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42" w:rsidRDefault="00DB1542" w:rsidP="00DB15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NỘI DUNG LÝ THUYẾT VÀ BÀI TẬP ÔN TẬP</w:t>
      </w:r>
    </w:p>
    <w:p w:rsidR="00DB1542" w:rsidRDefault="00DB1542" w:rsidP="00DB15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TUẦN 4 HKII _ VẬT LÝ 6</w:t>
      </w:r>
    </w:p>
    <w:p w:rsidR="00DB1542" w:rsidRDefault="00DB1542" w:rsidP="00DB15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LÝ THUYẾT</w:t>
      </w:r>
    </w:p>
    <w:p w:rsidR="004C2513" w:rsidRPr="00DB1542" w:rsidRDefault="00DB154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bằng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khả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>?</w:t>
      </w:r>
    </w:p>
    <w:p w:rsidR="00DB1542" w:rsidRPr="00DB1542" w:rsidRDefault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cọ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.</w:t>
      </w:r>
    </w:p>
    <w:p w:rsidR="00DB1542" w:rsidRPr="00DB1542" w:rsidRDefault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.</w:t>
      </w:r>
    </w:p>
    <w:p w:rsidR="00DB1542" w:rsidRPr="00DB1542" w:rsidRDefault="00DB154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Kể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nêu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kí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thủy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tinh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cọ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xát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lụa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nhựa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sẫm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màu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cọ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xát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vải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khô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qui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ước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>?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(+),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</w:t>
      </w: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B7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cọ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lụa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(+).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B7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sẫm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cọ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vải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</w:t>
      </w: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>).</w:t>
      </w:r>
    </w:p>
    <w:p w:rsidR="00DB1542" w:rsidRPr="00DB1542" w:rsidRDefault="00DB1542" w:rsidP="00DB154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đẩy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hút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dương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>?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bớt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electron.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electron.</w:t>
      </w:r>
    </w:p>
    <w:p w:rsidR="00DB1542" w:rsidRPr="00DB1542" w:rsidRDefault="00DB1542" w:rsidP="00DB154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lược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>.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electron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electron).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Electron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.</w:t>
      </w:r>
    </w:p>
    <w:p w:rsidR="00DB1542" w:rsidRPr="00DB1542" w:rsidRDefault="00DB1542" w:rsidP="00DB154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? Cho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ví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dụ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đời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sống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đều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chạy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mạch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>?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. (VD: pin,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acquy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ổ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DB1542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(+)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</w:t>
      </w: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kín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.</w:t>
      </w:r>
    </w:p>
    <w:p w:rsidR="00DB1542" w:rsidRPr="00DB1542" w:rsidRDefault="00DB1542" w:rsidP="00DB154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6: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kim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>?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.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electron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.</w:t>
      </w:r>
    </w:p>
    <w:p w:rsidR="00DB1542" w:rsidRPr="00DB1542" w:rsidRDefault="00DB1542" w:rsidP="00DB154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7: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? Cho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ví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dụ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>.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qua. (VD: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154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DB1542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qua. (VD: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154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DB1542">
        <w:rPr>
          <w:rFonts w:ascii="Times New Roman" w:hAnsi="Times New Roman" w:cs="Times New Roman"/>
          <w:sz w:val="26"/>
          <w:szCs w:val="26"/>
        </w:rPr>
        <w:t>)</w:t>
      </w:r>
    </w:p>
    <w:p w:rsidR="00DB1542" w:rsidRPr="00DB1542" w:rsidRDefault="00DB1542" w:rsidP="00DB1542">
      <w:pPr>
        <w:rPr>
          <w:rFonts w:ascii="Times New Roman" w:hAnsi="Times New Roman" w:cs="Times New Roman"/>
          <w:b/>
          <w:sz w:val="36"/>
          <w:szCs w:val="36"/>
        </w:rPr>
      </w:pPr>
      <w:r w:rsidRPr="00DB1542">
        <w:rPr>
          <w:rFonts w:ascii="Times New Roman" w:hAnsi="Times New Roman" w:cs="Times New Roman"/>
          <w:b/>
          <w:sz w:val="36"/>
          <w:szCs w:val="36"/>
        </w:rPr>
        <w:t>BÀI TẬP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chở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1542">
        <w:rPr>
          <w:rFonts w:ascii="Times New Roman" w:hAnsi="Times New Roman" w:cs="Times New Roman"/>
          <w:sz w:val="26"/>
          <w:szCs w:val="26"/>
        </w:rPr>
        <w:t>đườ</w:t>
      </w:r>
      <w:r w:rsidRPr="00DB154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r w:rsidRPr="00DB154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B1542"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?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canxi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+20e.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canxi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r w:rsidRPr="00DB1542">
        <w:rPr>
          <w:rFonts w:ascii="Times New Roman" w:hAnsi="Times New Roman" w:cs="Times New Roman"/>
          <w:sz w:val="26"/>
          <w:szCs w:val="26"/>
        </w:rPr>
        <w:sym w:font="Symbol" w:char="F02D"/>
      </w:r>
      <w:r w:rsidRPr="00DB1542">
        <w:rPr>
          <w:rFonts w:ascii="Times New Roman" w:hAnsi="Times New Roman" w:cs="Times New Roman"/>
          <w:sz w:val="26"/>
          <w:szCs w:val="26"/>
        </w:rPr>
        <w:t xml:space="preserve">18e.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?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Bà</w:t>
      </w:r>
      <w:r w:rsidRPr="00DB1542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DB1542">
        <w:rPr>
          <w:rFonts w:ascii="Times New Roman" w:hAnsi="Times New Roman" w:cs="Times New Roman"/>
          <w:b/>
          <w:sz w:val="26"/>
          <w:szCs w:val="26"/>
        </w:rPr>
        <w:t>:</w:t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Cọ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sẫm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vải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t xml:space="preserve">a/. Theo qui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sẫm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bớt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electron?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t xml:space="preserve">b/.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vải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bớt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electron?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vải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t xml:space="preserve">c/. Electron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sẫm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vải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cọ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?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cọ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lụa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?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DB1542">
        <w:rPr>
          <w:rFonts w:ascii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DB1542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DB1542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tơ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tơ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lệ</w:t>
      </w:r>
      <w:r w:rsidRPr="00DB1542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.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t xml:space="preserve"> a/.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) hay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B1542" w:rsidRPr="00DB1542" w:rsidRDefault="00DB1542" w:rsidP="00DB1542">
      <w:pPr>
        <w:rPr>
          <w:rFonts w:ascii="Times New Roman" w:hAnsi="Times New Roman" w:cs="Times New Roman"/>
          <w:sz w:val="26"/>
          <w:szCs w:val="26"/>
        </w:rPr>
      </w:pPr>
      <w:r w:rsidRPr="00DB1542">
        <w:rPr>
          <w:rFonts w:ascii="Times New Roman" w:hAnsi="Times New Roman" w:cs="Times New Roman"/>
          <w:sz w:val="26"/>
          <w:szCs w:val="26"/>
        </w:rPr>
        <w:t xml:space="preserve">b/.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54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B1542">
        <w:rPr>
          <w:rFonts w:ascii="Times New Roman" w:hAnsi="Times New Roman" w:cs="Times New Roman"/>
          <w:sz w:val="26"/>
          <w:szCs w:val="26"/>
        </w:rPr>
        <w:t>.</w:t>
      </w:r>
    </w:p>
    <w:p w:rsidR="00DB1542" w:rsidRDefault="00DB1542" w:rsidP="00DB1542"/>
    <w:p w:rsidR="00DB1542" w:rsidRDefault="00DB1542" w:rsidP="00DB1542"/>
    <w:sectPr w:rsidR="00DB1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42"/>
    <w:rsid w:val="008614C7"/>
    <w:rsid w:val="00AD2890"/>
    <w:rsid w:val="00D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046F"/>
  <w15:chartTrackingRefBased/>
  <w15:docId w15:val="{45BA3E69-94A5-4A3A-B920-CC45719D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5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2021-02-04T02:51:00Z</dcterms:created>
  <dcterms:modified xsi:type="dcterms:W3CDTF">2021-02-04T03:01:00Z</dcterms:modified>
</cp:coreProperties>
</file>