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Default="003329B8" w:rsidP="003329B8">
      <w:pPr>
        <w:pStyle w:val="Heading2"/>
        <w:rPr>
          <w:color w:val="auto"/>
        </w:rPr>
      </w:pPr>
      <w:r w:rsidRPr="003329B8">
        <w:rPr>
          <w:color w:val="auto"/>
        </w:rPr>
        <w:t>Từ 30/3 đến 4/4</w:t>
      </w:r>
    </w:p>
    <w:p w:rsidR="003329B8" w:rsidRPr="003329B8" w:rsidRDefault="003329B8" w:rsidP="003329B8">
      <w:r>
        <w:t>Tin họ</w:t>
      </w:r>
      <w:r w:rsidR="00E8451E">
        <w:t>c 8</w:t>
      </w:r>
    </w:p>
    <w:p w:rsidR="003329B8" w:rsidRDefault="003329B8" w:rsidP="003329B8">
      <w:pPr>
        <w:jc w:val="center"/>
        <w:rPr>
          <w:b/>
        </w:rPr>
      </w:pPr>
      <w:r w:rsidRPr="003329B8">
        <w:rPr>
          <w:b/>
        </w:rPr>
        <w:t xml:space="preserve">BÀI </w:t>
      </w:r>
      <w:r w:rsidR="00CF0069">
        <w:rPr>
          <w:b/>
        </w:rPr>
        <w:t>11. GIẢI TOÁN VÀ VẼ HÌNH PHẲNG VỚI GEOGEBRA</w:t>
      </w:r>
    </w:p>
    <w:p w:rsidR="00993E8F" w:rsidRDefault="00993E8F" w:rsidP="003329B8">
      <w:pPr>
        <w:jc w:val="center"/>
        <w:rPr>
          <w:b/>
        </w:rPr>
      </w:pPr>
    </w:p>
    <w:p w:rsidR="00750BCF" w:rsidRPr="00750BCF" w:rsidRDefault="00750BCF" w:rsidP="00993E8F">
      <w:pPr>
        <w:rPr>
          <w:b/>
        </w:rPr>
      </w:pPr>
    </w:p>
    <w:tbl>
      <w:tblPr>
        <w:tblStyle w:val="TableGrid"/>
        <w:tblW w:w="9745" w:type="dxa"/>
        <w:tblLook w:val="04A0" w:firstRow="1" w:lastRow="0" w:firstColumn="1" w:lastColumn="0" w:noHBand="0" w:noVBand="1"/>
      </w:tblPr>
      <w:tblGrid>
        <w:gridCol w:w="7080"/>
        <w:gridCol w:w="2665"/>
      </w:tblGrid>
      <w:tr w:rsidR="00D33509" w:rsidTr="000F5702">
        <w:tc>
          <w:tcPr>
            <w:tcW w:w="7080" w:type="dxa"/>
          </w:tcPr>
          <w:p w:rsidR="00D33509" w:rsidRDefault="00D33509" w:rsidP="003329B8">
            <w:pPr>
              <w:jc w:val="center"/>
              <w:rPr>
                <w:b/>
              </w:rPr>
            </w:pPr>
            <w:r>
              <w:rPr>
                <w:b/>
              </w:rPr>
              <w:t>Các hoạt động học tập</w:t>
            </w:r>
          </w:p>
        </w:tc>
        <w:tc>
          <w:tcPr>
            <w:tcW w:w="2665" w:type="dxa"/>
          </w:tcPr>
          <w:p w:rsidR="00D33509" w:rsidRDefault="00D33509" w:rsidP="0091210A">
            <w:pPr>
              <w:jc w:val="center"/>
              <w:rPr>
                <w:b/>
              </w:rPr>
            </w:pPr>
            <w:r>
              <w:rPr>
                <w:b/>
              </w:rPr>
              <w:t>Nội dung ghi vở</w:t>
            </w:r>
          </w:p>
        </w:tc>
      </w:tr>
      <w:tr w:rsidR="00D33509" w:rsidRPr="00F02DC0" w:rsidTr="000F5702">
        <w:tc>
          <w:tcPr>
            <w:tcW w:w="7080" w:type="dxa"/>
          </w:tcPr>
          <w:p w:rsidR="00AE2680" w:rsidRDefault="00AE2680" w:rsidP="00000AA9">
            <w:pPr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Đọc mục 1 </w:t>
            </w:r>
            <w:r w:rsidR="006E1F85">
              <w:rPr>
                <w:szCs w:val="26"/>
                <w:lang w:val="pt-BR"/>
              </w:rPr>
              <w:t>SGK trang 94 và thực hiện theo hướng dẫn sau:</w:t>
            </w:r>
          </w:p>
          <w:p w:rsidR="006E1F85" w:rsidRDefault="006E1F85" w:rsidP="00000AA9">
            <w:pPr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- </w:t>
            </w:r>
            <w:r w:rsidR="003C17F2">
              <w:rPr>
                <w:szCs w:val="26"/>
                <w:lang w:val="pt-BR"/>
              </w:rPr>
              <w:t>Khởi động Geogebra và mở cửa sổ CAS</w:t>
            </w:r>
          </w:p>
          <w:p w:rsidR="00B22952" w:rsidRPr="00C72983" w:rsidRDefault="00B22952" w:rsidP="00000AA9">
            <w:pPr>
              <w:jc w:val="both"/>
              <w:rPr>
                <w:b/>
                <w:szCs w:val="26"/>
                <w:lang w:val="pt-BR"/>
              </w:rPr>
            </w:pPr>
            <w:r>
              <w:rPr>
                <w:b/>
                <w:noProof/>
              </w:rPr>
              <w:drawing>
                <wp:inline distT="0" distB="0" distL="0" distR="0" wp14:anchorId="59071B93" wp14:editId="00B9B1F8">
                  <wp:extent cx="3854450" cy="248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107" cy="248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AA9" w:rsidRDefault="00000AA9" w:rsidP="00000AA9">
            <w:pPr>
              <w:jc w:val="both"/>
              <w:rPr>
                <w:szCs w:val="26"/>
                <w:lang w:val="pt-BR"/>
              </w:rPr>
            </w:pPr>
            <w:r w:rsidRPr="00C72983">
              <w:rPr>
                <w:b/>
                <w:szCs w:val="26"/>
                <w:lang w:val="pt-BR"/>
              </w:rPr>
              <w:t xml:space="preserve">- </w:t>
            </w:r>
            <w:r w:rsidRPr="00C72983">
              <w:rPr>
                <w:szCs w:val="26"/>
                <w:lang w:val="pt-BR"/>
              </w:rPr>
              <w:t>Nháy nút = để thiết lập chế độ tính toán chính xác.</w:t>
            </w:r>
          </w:p>
          <w:p w:rsidR="00963B7D" w:rsidRPr="00C72983" w:rsidRDefault="00A4663B" w:rsidP="00000AA9">
            <w:pPr>
              <w:jc w:val="both"/>
              <w:rPr>
                <w:b/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 xml:space="preserve">- Lần lượt gõ từ dòng lệnh của cửa </w:t>
            </w:r>
            <w:r w:rsidR="00963B7D">
              <w:rPr>
                <w:szCs w:val="26"/>
                <w:lang w:val="pt-BR"/>
              </w:rPr>
              <w:t>sổ CAS các lệnh và quan sát kết quả nhận được:</w:t>
            </w:r>
          </w:p>
          <w:p w:rsidR="007F29F4" w:rsidRDefault="007F29F4" w:rsidP="007F29F4">
            <w:pPr>
              <w:jc w:val="both"/>
            </w:pPr>
            <w:r>
              <w:object w:dxaOrig="8210" w:dyaOrig="6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pt;height:269.5pt" o:ole="">
                  <v:imagedata r:id="rId7" o:title=""/>
                </v:shape>
                <o:OLEObject Type="Embed" ProgID="PBrush" ShapeID="_x0000_i1025" DrawAspect="Content" ObjectID="_1647118160" r:id="rId8"/>
              </w:object>
            </w:r>
          </w:p>
          <w:p w:rsidR="00963B7D" w:rsidRPr="007F29F4" w:rsidRDefault="00963B7D" w:rsidP="007F29F4">
            <w:pPr>
              <w:jc w:val="both"/>
              <w:rPr>
                <w:lang w:val="pt-BR"/>
              </w:rPr>
            </w:pPr>
            <w:r>
              <w:t>- Đọc bảng một số lệnh làm việc chính với đa thức.</w:t>
            </w:r>
          </w:p>
        </w:tc>
        <w:tc>
          <w:tcPr>
            <w:tcW w:w="2665" w:type="dxa"/>
          </w:tcPr>
          <w:p w:rsidR="00000AA9" w:rsidRPr="00C72983" w:rsidRDefault="00000AA9" w:rsidP="00000AA9">
            <w:pPr>
              <w:jc w:val="both"/>
              <w:rPr>
                <w:b/>
                <w:szCs w:val="26"/>
                <w:u w:val="single"/>
                <w:lang w:val="pt-BR"/>
              </w:rPr>
            </w:pPr>
            <w:r w:rsidRPr="00C72983">
              <w:rPr>
                <w:b/>
                <w:szCs w:val="26"/>
                <w:lang w:val="pt-BR"/>
              </w:rPr>
              <w:t>1. Các phép tính trên đa thức</w:t>
            </w:r>
          </w:p>
          <w:p w:rsidR="00D33509" w:rsidRDefault="00F02DC0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>- Các phép cộng, trừ, nhân đa thức: nhập biểu thức trên dòng lệnh của cửa sổ CAS, ta có ngay kết quả.</w:t>
            </w:r>
          </w:p>
          <w:p w:rsidR="00F02DC0" w:rsidRDefault="00F02DC0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Khai triển các biểu thức </w:t>
            </w:r>
            <w:r w:rsidR="007F6A4B">
              <w:rPr>
                <w:lang w:val="pt-BR"/>
              </w:rPr>
              <w:t>có chứa tích hoặc lũy thừa: sử dụng lệnh:</w:t>
            </w:r>
          </w:p>
          <w:p w:rsidR="007F6A4B" w:rsidRDefault="007F6A4B" w:rsidP="00000AA9">
            <w:pPr>
              <w:tabs>
                <w:tab w:val="center" w:pos="2286"/>
              </w:tabs>
              <w:jc w:val="both"/>
              <w:rPr>
                <w:szCs w:val="26"/>
              </w:rPr>
            </w:pPr>
            <w:r w:rsidRPr="00C72983">
              <w:rPr>
                <w:szCs w:val="26"/>
              </w:rPr>
              <w:t>Expand[&lt;đa thức cần triển khai&gt;]</w:t>
            </w:r>
            <w:r>
              <w:rPr>
                <w:szCs w:val="26"/>
              </w:rPr>
              <w:t>.</w:t>
            </w:r>
          </w:p>
          <w:p w:rsidR="00DC759B" w:rsidRPr="00C72983" w:rsidRDefault="00DC759B" w:rsidP="00DC759B">
            <w:pPr>
              <w:jc w:val="both"/>
              <w:rPr>
                <w:szCs w:val="26"/>
              </w:rPr>
            </w:pPr>
            <w:r w:rsidRPr="00C72983">
              <w:rPr>
                <w:b/>
                <w:szCs w:val="26"/>
              </w:rPr>
              <w:t xml:space="preserve">- </w:t>
            </w:r>
            <w:r w:rsidRPr="00C72983">
              <w:rPr>
                <w:szCs w:val="26"/>
              </w:rPr>
              <w:t>Phân tích đa thức thành tích của các biểu thức</w:t>
            </w:r>
            <w:r>
              <w:rPr>
                <w:szCs w:val="26"/>
              </w:rPr>
              <w:t xml:space="preserve">: </w:t>
            </w:r>
            <w:r w:rsidRPr="00C72983">
              <w:rPr>
                <w:szCs w:val="26"/>
              </w:rPr>
              <w:t xml:space="preserve"> sử dụng lệnh Factor[] trong số hữu tỉ, iFactor cho số vô tỉ.</w:t>
            </w:r>
          </w:p>
          <w:p w:rsidR="00A94D19" w:rsidRPr="00C72983" w:rsidRDefault="00A94D19" w:rsidP="00A94D19">
            <w:pPr>
              <w:jc w:val="both"/>
              <w:rPr>
                <w:szCs w:val="26"/>
              </w:rPr>
            </w:pPr>
            <w:r w:rsidRPr="00C72983">
              <w:rPr>
                <w:szCs w:val="26"/>
              </w:rPr>
              <w:t>- Các phép chia đa thức:</w:t>
            </w:r>
          </w:p>
          <w:p w:rsidR="00A94D19" w:rsidRPr="00C72983" w:rsidRDefault="00A94D19" w:rsidP="00A94D19">
            <w:pPr>
              <w:jc w:val="both"/>
              <w:rPr>
                <w:szCs w:val="26"/>
              </w:rPr>
            </w:pPr>
            <w:r w:rsidRPr="00C72983">
              <w:rPr>
                <w:szCs w:val="26"/>
              </w:rPr>
              <w:t>+ Div tính thương;</w:t>
            </w:r>
          </w:p>
          <w:p w:rsidR="00A94D19" w:rsidRPr="00C72983" w:rsidRDefault="00A94D19" w:rsidP="00A94D19">
            <w:pPr>
              <w:jc w:val="both"/>
              <w:rPr>
                <w:szCs w:val="26"/>
              </w:rPr>
            </w:pPr>
            <w:r w:rsidRPr="00C72983">
              <w:rPr>
                <w:szCs w:val="26"/>
              </w:rPr>
              <w:t>+ Mod tính số dư;</w:t>
            </w:r>
          </w:p>
          <w:p w:rsidR="00A94D19" w:rsidRPr="00C72983" w:rsidRDefault="00A94D19" w:rsidP="00A94D19">
            <w:pPr>
              <w:jc w:val="both"/>
              <w:rPr>
                <w:szCs w:val="26"/>
              </w:rPr>
            </w:pPr>
            <w:r w:rsidRPr="00C72983">
              <w:rPr>
                <w:szCs w:val="26"/>
              </w:rPr>
              <w:t>+ Division tính cả thương và số dư.</w:t>
            </w:r>
          </w:p>
          <w:p w:rsidR="007F6A4B" w:rsidRPr="00DC759B" w:rsidRDefault="007F6A4B" w:rsidP="00000AA9">
            <w:pPr>
              <w:tabs>
                <w:tab w:val="center" w:pos="2286"/>
              </w:tabs>
              <w:jc w:val="both"/>
            </w:pPr>
          </w:p>
          <w:p w:rsidR="007F6A4B" w:rsidRDefault="007F6A4B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  <w:p w:rsidR="00963B7D" w:rsidRPr="00F02DC0" w:rsidRDefault="00963B7D" w:rsidP="00000AA9">
            <w:pPr>
              <w:tabs>
                <w:tab w:val="center" w:pos="2286"/>
              </w:tabs>
              <w:jc w:val="both"/>
              <w:rPr>
                <w:lang w:val="pt-BR"/>
              </w:rPr>
            </w:pPr>
          </w:p>
        </w:tc>
      </w:tr>
    </w:tbl>
    <w:p w:rsidR="003329B8" w:rsidRPr="0091210A" w:rsidRDefault="003329B8" w:rsidP="003329B8">
      <w:pPr>
        <w:jc w:val="center"/>
        <w:rPr>
          <w:b/>
          <w:lang w:val="pt-BR"/>
        </w:rPr>
      </w:pPr>
      <w:bookmarkStart w:id="0" w:name="_GoBack"/>
      <w:bookmarkEnd w:id="0"/>
    </w:p>
    <w:sectPr w:rsidR="003329B8" w:rsidRPr="0091210A" w:rsidSect="003329B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8"/>
    <w:rsid w:val="00000AA9"/>
    <w:rsid w:val="000668A0"/>
    <w:rsid w:val="000F5702"/>
    <w:rsid w:val="00156964"/>
    <w:rsid w:val="002D63E1"/>
    <w:rsid w:val="003231F4"/>
    <w:rsid w:val="003329B8"/>
    <w:rsid w:val="003B6DFF"/>
    <w:rsid w:val="003C17F2"/>
    <w:rsid w:val="0049675B"/>
    <w:rsid w:val="004B5B89"/>
    <w:rsid w:val="00506AA9"/>
    <w:rsid w:val="0051070C"/>
    <w:rsid w:val="00656C05"/>
    <w:rsid w:val="006E1F85"/>
    <w:rsid w:val="00750BCF"/>
    <w:rsid w:val="007F29F4"/>
    <w:rsid w:val="007F6A4B"/>
    <w:rsid w:val="0091210A"/>
    <w:rsid w:val="009331A4"/>
    <w:rsid w:val="00963B7D"/>
    <w:rsid w:val="00993E8F"/>
    <w:rsid w:val="009C7903"/>
    <w:rsid w:val="00A4663B"/>
    <w:rsid w:val="00A94D19"/>
    <w:rsid w:val="00AE2680"/>
    <w:rsid w:val="00B22952"/>
    <w:rsid w:val="00BE3EF2"/>
    <w:rsid w:val="00CF0069"/>
    <w:rsid w:val="00D33509"/>
    <w:rsid w:val="00D82B5E"/>
    <w:rsid w:val="00DC759B"/>
    <w:rsid w:val="00DF3AEB"/>
    <w:rsid w:val="00E34CF4"/>
    <w:rsid w:val="00E8451E"/>
    <w:rsid w:val="00F02DC0"/>
    <w:rsid w:val="00F1252D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36</cp:revision>
  <dcterms:created xsi:type="dcterms:W3CDTF">2020-03-30T08:11:00Z</dcterms:created>
  <dcterms:modified xsi:type="dcterms:W3CDTF">2020-03-30T17:03:00Z</dcterms:modified>
</cp:coreProperties>
</file>