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94A" w:rsidRDefault="0037594A" w:rsidP="00433415">
      <w:pPr>
        <w:spacing w:after="0" w:line="276" w:lineRule="auto"/>
        <w:ind w:firstLine="0"/>
        <w:rPr>
          <w:b/>
          <w:sz w:val="28"/>
          <w:szCs w:val="28"/>
          <w:lang w:val="pt-BR"/>
        </w:rPr>
      </w:pPr>
      <w:r>
        <w:rPr>
          <w:b/>
          <w:sz w:val="28"/>
          <w:szCs w:val="28"/>
          <w:lang w:val="pt-BR"/>
        </w:rPr>
        <w:t>TUẦ</w:t>
      </w:r>
      <w:r w:rsidR="000728D2">
        <w:rPr>
          <w:b/>
          <w:sz w:val="28"/>
          <w:szCs w:val="28"/>
          <w:lang w:val="pt-BR"/>
        </w:rPr>
        <w:t>N 28</w:t>
      </w:r>
    </w:p>
    <w:p w:rsidR="000728D2" w:rsidRDefault="0037594A" w:rsidP="009C04AB">
      <w:pPr>
        <w:spacing w:after="0" w:line="276" w:lineRule="auto"/>
        <w:ind w:firstLine="0"/>
        <w:rPr>
          <w:b/>
          <w:sz w:val="28"/>
          <w:szCs w:val="28"/>
          <w:lang w:val="pt-BR"/>
        </w:rPr>
      </w:pPr>
      <w:r>
        <w:rPr>
          <w:b/>
          <w:sz w:val="28"/>
          <w:szCs w:val="28"/>
          <w:lang w:val="pt-BR"/>
        </w:rPr>
        <w:t>TIẾ</w:t>
      </w:r>
      <w:r w:rsidR="000728D2">
        <w:rPr>
          <w:b/>
          <w:sz w:val="28"/>
          <w:szCs w:val="28"/>
          <w:lang w:val="pt-BR"/>
        </w:rPr>
        <w:t>T 55,56</w:t>
      </w:r>
      <w:r w:rsidR="00010C11">
        <w:rPr>
          <w:b/>
          <w:sz w:val="28"/>
          <w:szCs w:val="28"/>
          <w:lang w:val="pt-BR"/>
        </w:rPr>
        <w:t xml:space="preserve">          </w:t>
      </w:r>
    </w:p>
    <w:p w:rsidR="000728D2" w:rsidRDefault="000728D2" w:rsidP="009C04AB">
      <w:pPr>
        <w:spacing w:after="0" w:line="276" w:lineRule="auto"/>
        <w:ind w:firstLine="0"/>
        <w:rPr>
          <w:b/>
          <w:sz w:val="28"/>
          <w:szCs w:val="28"/>
          <w:lang w:val="pt-BR"/>
        </w:rPr>
      </w:pPr>
    </w:p>
    <w:p w:rsidR="000728D2" w:rsidRPr="009862AE" w:rsidRDefault="000728D2" w:rsidP="000728D2">
      <w:pPr>
        <w:ind w:left="360"/>
        <w:jc w:val="center"/>
        <w:rPr>
          <w:b/>
        </w:rPr>
      </w:pPr>
      <w:r>
        <w:rPr>
          <w:b/>
          <w:sz w:val="28"/>
          <w:szCs w:val="28"/>
          <w:lang w:val="pt-BR"/>
        </w:rPr>
        <w:tab/>
      </w:r>
      <w:r>
        <w:rPr>
          <w:b/>
          <w:sz w:val="28"/>
          <w:szCs w:val="28"/>
          <w:lang w:val="pt-BR"/>
        </w:rPr>
        <w:tab/>
      </w:r>
      <w:r w:rsidR="00010C11">
        <w:rPr>
          <w:b/>
          <w:sz w:val="28"/>
          <w:szCs w:val="28"/>
          <w:lang w:val="pt-BR"/>
        </w:rPr>
        <w:t xml:space="preserve">              </w:t>
      </w:r>
      <w:r w:rsidRPr="009862AE">
        <w:t>BÀI 54</w:t>
      </w:r>
      <w:r w:rsidRPr="009862AE">
        <w:rPr>
          <w:b/>
        </w:rPr>
        <w:t>.  VỆ SINH HỆ THẦN KINH</w:t>
      </w:r>
    </w:p>
    <w:p w:rsidR="000728D2" w:rsidRPr="009862AE" w:rsidRDefault="000728D2" w:rsidP="000728D2">
      <w:pPr>
        <w:ind w:left="360"/>
        <w:rPr>
          <w:u w:val="single"/>
        </w:rPr>
      </w:pPr>
      <w:r w:rsidRPr="009862AE">
        <w:t xml:space="preserve">I. </w:t>
      </w:r>
      <w:r w:rsidRPr="009862AE">
        <w:rPr>
          <w:u w:val="single"/>
        </w:rPr>
        <w:t>Ý NGHĨA CỦA GIẤC NGỦ ĐỐI VỚI SỨC KHỎE:</w:t>
      </w:r>
    </w:p>
    <w:p w:rsidR="000728D2" w:rsidRPr="009862AE" w:rsidRDefault="000728D2" w:rsidP="000728D2">
      <w:pPr>
        <w:ind w:left="360"/>
      </w:pPr>
      <w:r w:rsidRPr="009862AE">
        <w:t>- Ngủ là nhu cầu sinh lí của cơ thể.</w:t>
      </w:r>
    </w:p>
    <w:p w:rsidR="000728D2" w:rsidRPr="009862AE" w:rsidRDefault="000728D2" w:rsidP="000728D2">
      <w:pPr>
        <w:ind w:left="360"/>
      </w:pPr>
      <w:r w:rsidRPr="009862AE">
        <w:t>- Bản chất của giấc ngủ là môt quá trình ức chế tự nhiên của bộ não có tác dụng bảo vệ và phục hồi khả năng làm việc của hệ thần kinh .</w:t>
      </w:r>
    </w:p>
    <w:p w:rsidR="000728D2" w:rsidRPr="009862AE" w:rsidRDefault="000728D2" w:rsidP="000728D2">
      <w:pPr>
        <w:ind w:left="360"/>
      </w:pPr>
      <w:r w:rsidRPr="009862AE">
        <w:t>- Để có giấc ngủ tốt : ngủ đúng giờ, chỗ ngủ thuận tiện, khôn</w:t>
      </w:r>
      <w:r>
        <w:t>g dùng chất kích thích( trà, cà</w:t>
      </w:r>
      <w:r w:rsidRPr="009862AE">
        <w:t xml:space="preserve"> phê) trước khi ngủ.</w:t>
      </w:r>
    </w:p>
    <w:p w:rsidR="000728D2" w:rsidRPr="009862AE" w:rsidRDefault="000728D2" w:rsidP="000728D2">
      <w:pPr>
        <w:ind w:left="360"/>
      </w:pPr>
      <w:r w:rsidRPr="009862AE">
        <w:t>II</w:t>
      </w:r>
      <w:r w:rsidRPr="009862AE">
        <w:rPr>
          <w:u w:val="single"/>
        </w:rPr>
        <w:t>. LAO ĐÔNG VÀ NGHỈ NGƠI HỢP LÍ:</w:t>
      </w:r>
      <w:r w:rsidRPr="009862AE">
        <w:rPr>
          <w:u w:val="single"/>
        </w:rPr>
        <w:br/>
      </w:r>
      <w:r w:rsidRPr="009862AE">
        <w:t>- Tác nhân ảnh hưởng xấu tới hệ thần kinh::</w:t>
      </w:r>
    </w:p>
    <w:p w:rsidR="000728D2" w:rsidRPr="009862AE" w:rsidRDefault="000728D2" w:rsidP="000728D2">
      <w:pPr>
        <w:ind w:left="900"/>
      </w:pPr>
      <w:r w:rsidRPr="009862AE">
        <w:t>+ chế độ làm việc và nghỉ ngơi không hợp lí</w:t>
      </w:r>
    </w:p>
    <w:p w:rsidR="000728D2" w:rsidRPr="009862AE" w:rsidRDefault="000728D2" w:rsidP="000728D2">
      <w:pPr>
        <w:ind w:left="900"/>
      </w:pPr>
      <w:r w:rsidRPr="009862AE">
        <w:t>+ Ngủ không đủ</w:t>
      </w:r>
    </w:p>
    <w:p w:rsidR="000728D2" w:rsidRPr="009862AE" w:rsidRDefault="000728D2" w:rsidP="000728D2">
      <w:pPr>
        <w:ind w:left="900"/>
      </w:pPr>
      <w:r w:rsidRPr="009862AE">
        <w:t>+ Các chất kích thích và ức chế đối với hệ thần kinh.</w:t>
      </w:r>
    </w:p>
    <w:p w:rsidR="000728D2" w:rsidRPr="009862AE" w:rsidRDefault="000728D2" w:rsidP="000728D2">
      <w:pPr>
        <w:numPr>
          <w:ilvl w:val="0"/>
          <w:numId w:val="3"/>
        </w:numPr>
        <w:spacing w:after="0" w:line="240" w:lineRule="auto"/>
      </w:pPr>
      <w:r w:rsidRPr="009862AE">
        <w:t>Biện pháp bảo vệ hệ thần kinh:</w:t>
      </w:r>
    </w:p>
    <w:p w:rsidR="000728D2" w:rsidRPr="009862AE" w:rsidRDefault="000728D2" w:rsidP="000728D2">
      <w:pPr>
        <w:ind w:left="900"/>
      </w:pPr>
      <w:r w:rsidRPr="009862AE">
        <w:t>+ Làm việc và nghỉ ngơi hợp lí</w:t>
      </w:r>
    </w:p>
    <w:p w:rsidR="000728D2" w:rsidRPr="009862AE" w:rsidRDefault="000728D2" w:rsidP="000728D2">
      <w:pPr>
        <w:ind w:left="900"/>
      </w:pPr>
      <w:r w:rsidRPr="009862AE">
        <w:t>+ Hạn chế tiếng ồn</w:t>
      </w:r>
    </w:p>
    <w:p w:rsidR="000728D2" w:rsidRPr="009862AE" w:rsidRDefault="000728D2" w:rsidP="000728D2">
      <w:pPr>
        <w:ind w:left="900"/>
      </w:pPr>
      <w:r w:rsidRPr="009862AE">
        <w:t>+Bảo đảm giấc ngủ hợp lí</w:t>
      </w:r>
    </w:p>
    <w:p w:rsidR="000728D2" w:rsidRPr="009862AE" w:rsidRDefault="000728D2" w:rsidP="000728D2">
      <w:pPr>
        <w:ind w:left="900"/>
      </w:pPr>
      <w:r w:rsidRPr="009862AE">
        <w:t>+Giữ cho tâm hồn thư thái .</w:t>
      </w:r>
    </w:p>
    <w:p w:rsidR="000728D2" w:rsidRPr="009862AE" w:rsidRDefault="000728D2" w:rsidP="000728D2">
      <w:pPr>
        <w:ind w:left="900"/>
      </w:pPr>
      <w:r w:rsidRPr="009862AE">
        <w:t>+ Không  lạm dụng chất kích thích , ức chế đối với hệ thần kinh</w:t>
      </w:r>
    </w:p>
    <w:p w:rsidR="000728D2" w:rsidRPr="009862AE" w:rsidRDefault="000728D2" w:rsidP="000728D2">
      <w:pPr>
        <w:rPr>
          <w:u w:val="single"/>
        </w:rPr>
      </w:pPr>
      <w:r w:rsidRPr="009862AE">
        <w:lastRenderedPageBreak/>
        <w:t>III</w:t>
      </w:r>
      <w:r w:rsidRPr="009862AE">
        <w:rPr>
          <w:u w:val="single"/>
        </w:rPr>
        <w:t>. TRÁNH LẠM DUNG CHẤT KÍCH THÍCH VÀ ỨC CHẾ ĐỐI VỚI HỆ THẦN KINH:</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7"/>
        <w:gridCol w:w="1620"/>
        <w:gridCol w:w="5861"/>
      </w:tblGrid>
      <w:tr w:rsidR="000728D2" w:rsidRPr="009862AE" w:rsidTr="0027212A">
        <w:tc>
          <w:tcPr>
            <w:tcW w:w="1800" w:type="dxa"/>
            <w:shd w:val="clear" w:color="auto" w:fill="auto"/>
          </w:tcPr>
          <w:p w:rsidR="000728D2" w:rsidRPr="009862AE" w:rsidRDefault="000728D2" w:rsidP="0027212A">
            <w:r w:rsidRPr="009862AE">
              <w:t xml:space="preserve">Loại chất </w:t>
            </w:r>
          </w:p>
        </w:tc>
        <w:tc>
          <w:tcPr>
            <w:tcW w:w="1800" w:type="dxa"/>
            <w:shd w:val="clear" w:color="auto" w:fill="auto"/>
          </w:tcPr>
          <w:p w:rsidR="000728D2" w:rsidRPr="009862AE" w:rsidRDefault="000728D2" w:rsidP="0027212A">
            <w:r w:rsidRPr="009862AE">
              <w:t>Tên chất</w:t>
            </w:r>
          </w:p>
        </w:tc>
        <w:tc>
          <w:tcPr>
            <w:tcW w:w="6948" w:type="dxa"/>
            <w:shd w:val="clear" w:color="auto" w:fill="auto"/>
          </w:tcPr>
          <w:p w:rsidR="000728D2" w:rsidRPr="009862AE" w:rsidRDefault="000728D2" w:rsidP="0027212A">
            <w:r w:rsidRPr="009862AE">
              <w:t>Tác hại</w:t>
            </w:r>
          </w:p>
        </w:tc>
      </w:tr>
      <w:tr w:rsidR="000728D2" w:rsidRPr="009862AE" w:rsidTr="0027212A">
        <w:tc>
          <w:tcPr>
            <w:tcW w:w="1800" w:type="dxa"/>
            <w:vMerge w:val="restart"/>
            <w:shd w:val="clear" w:color="auto" w:fill="auto"/>
          </w:tcPr>
          <w:p w:rsidR="000728D2" w:rsidRPr="009862AE" w:rsidRDefault="000728D2" w:rsidP="0027212A">
            <w:r w:rsidRPr="009862AE">
              <w:t>Chất kích thích</w:t>
            </w:r>
          </w:p>
        </w:tc>
        <w:tc>
          <w:tcPr>
            <w:tcW w:w="1800" w:type="dxa"/>
            <w:shd w:val="clear" w:color="auto" w:fill="auto"/>
          </w:tcPr>
          <w:p w:rsidR="000728D2" w:rsidRPr="009862AE" w:rsidRDefault="000728D2" w:rsidP="0027212A">
            <w:r w:rsidRPr="009862AE">
              <w:t>Rượu</w:t>
            </w:r>
          </w:p>
        </w:tc>
        <w:tc>
          <w:tcPr>
            <w:tcW w:w="6948" w:type="dxa"/>
            <w:shd w:val="clear" w:color="auto" w:fill="auto"/>
          </w:tcPr>
          <w:p w:rsidR="000728D2" w:rsidRPr="009862AE" w:rsidRDefault="000728D2" w:rsidP="0027212A">
            <w:r w:rsidRPr="009862AE">
              <w:t>Hoạt động vỏ não rối loạn , trí nhớ kém</w:t>
            </w:r>
          </w:p>
        </w:tc>
      </w:tr>
      <w:tr w:rsidR="000728D2" w:rsidRPr="009862AE" w:rsidTr="0027212A">
        <w:tc>
          <w:tcPr>
            <w:tcW w:w="1800" w:type="dxa"/>
            <w:vMerge/>
            <w:shd w:val="clear" w:color="auto" w:fill="auto"/>
          </w:tcPr>
          <w:p w:rsidR="000728D2" w:rsidRPr="009862AE" w:rsidRDefault="000728D2" w:rsidP="0027212A"/>
        </w:tc>
        <w:tc>
          <w:tcPr>
            <w:tcW w:w="1800" w:type="dxa"/>
            <w:shd w:val="clear" w:color="auto" w:fill="auto"/>
          </w:tcPr>
          <w:p w:rsidR="000728D2" w:rsidRPr="009862AE" w:rsidRDefault="000728D2" w:rsidP="0027212A">
            <w:r w:rsidRPr="009862AE">
              <w:t>Thuốc lá</w:t>
            </w:r>
          </w:p>
        </w:tc>
        <w:tc>
          <w:tcPr>
            <w:tcW w:w="6948" w:type="dxa"/>
            <w:shd w:val="clear" w:color="auto" w:fill="auto"/>
          </w:tcPr>
          <w:p w:rsidR="000728D2" w:rsidRPr="009862AE" w:rsidRDefault="000728D2" w:rsidP="0027212A">
            <w:r w:rsidRPr="009862AE">
              <w:t>Khả năng làm việc trí óc giảm, dễ mắt bệnh về đường hô hấp</w:t>
            </w:r>
          </w:p>
        </w:tc>
      </w:tr>
      <w:tr w:rsidR="000728D2" w:rsidRPr="009862AE" w:rsidTr="0027212A">
        <w:tc>
          <w:tcPr>
            <w:tcW w:w="1800" w:type="dxa"/>
            <w:shd w:val="clear" w:color="auto" w:fill="auto"/>
          </w:tcPr>
          <w:p w:rsidR="000728D2" w:rsidRPr="009862AE" w:rsidRDefault="000728D2" w:rsidP="0027212A">
            <w:r w:rsidRPr="009862AE">
              <w:t>Chất gây nghiện</w:t>
            </w:r>
          </w:p>
        </w:tc>
        <w:tc>
          <w:tcPr>
            <w:tcW w:w="1800" w:type="dxa"/>
            <w:shd w:val="clear" w:color="auto" w:fill="auto"/>
          </w:tcPr>
          <w:p w:rsidR="000728D2" w:rsidRPr="009862AE" w:rsidRDefault="000728D2" w:rsidP="0027212A">
            <w:r w:rsidRPr="009862AE">
              <w:t>Ma túy</w:t>
            </w:r>
          </w:p>
        </w:tc>
        <w:tc>
          <w:tcPr>
            <w:tcW w:w="6948" w:type="dxa"/>
            <w:shd w:val="clear" w:color="auto" w:fill="auto"/>
          </w:tcPr>
          <w:p w:rsidR="000728D2" w:rsidRPr="009862AE" w:rsidRDefault="000728D2" w:rsidP="0027212A">
            <w:r w:rsidRPr="009862AE">
              <w:t>Suy yếu nói giống, cạn kiệt kinh tế, lây nhiễm HIV, mất nhân cách</w:t>
            </w:r>
          </w:p>
        </w:tc>
      </w:tr>
    </w:tbl>
    <w:p w:rsidR="000728D2" w:rsidRDefault="000728D2" w:rsidP="000728D2"/>
    <w:p w:rsidR="000728D2" w:rsidRPr="00263F63" w:rsidRDefault="000728D2" w:rsidP="000728D2">
      <w:pPr>
        <w:ind w:left="240"/>
        <w:jc w:val="both"/>
        <w:rPr>
          <w:color w:val="000000"/>
        </w:rPr>
      </w:pPr>
    </w:p>
    <w:p w:rsidR="000728D2" w:rsidRPr="00B66A46" w:rsidRDefault="000728D2" w:rsidP="000728D2">
      <w:pPr>
        <w:jc w:val="center"/>
        <w:rPr>
          <w:b/>
        </w:rPr>
      </w:pPr>
      <w:r w:rsidRPr="004771A3">
        <w:rPr>
          <w:b/>
        </w:rPr>
        <w:t>CHƯƠNG X</w:t>
      </w:r>
      <w:r>
        <w:t xml:space="preserve">: </w:t>
      </w:r>
      <w:r w:rsidRPr="00B66A46">
        <w:rPr>
          <w:b/>
        </w:rPr>
        <w:t>NỘI TIẾT</w:t>
      </w:r>
    </w:p>
    <w:p w:rsidR="000728D2" w:rsidRPr="00B66A46" w:rsidRDefault="000728D2" w:rsidP="000728D2">
      <w:pPr>
        <w:jc w:val="center"/>
        <w:rPr>
          <w:b/>
        </w:rPr>
      </w:pPr>
      <w:r>
        <w:t xml:space="preserve">BÀI 55  :  </w:t>
      </w:r>
      <w:r w:rsidRPr="00B66A46">
        <w:rPr>
          <w:b/>
        </w:rPr>
        <w:t>GIỚI THIỆU CHUNG TUYẾN NỘI TIẾT</w:t>
      </w:r>
    </w:p>
    <w:p w:rsidR="000728D2" w:rsidRPr="00B66A46" w:rsidRDefault="000728D2" w:rsidP="000728D2">
      <w:pPr>
        <w:rPr>
          <w:u w:val="single"/>
        </w:rPr>
      </w:pPr>
      <w:r>
        <w:t xml:space="preserve">I . </w:t>
      </w:r>
      <w:r w:rsidRPr="00B66A46">
        <w:rPr>
          <w:u w:val="single"/>
        </w:rPr>
        <w:t>ĐẶC ĐIỂM HỆ NỘI TIẾT :</w:t>
      </w:r>
    </w:p>
    <w:p w:rsidR="000728D2" w:rsidRDefault="000728D2" w:rsidP="000728D2">
      <w:r>
        <w:t xml:space="preserve">- Điều hòa các quá trình sinh lí trong cơ thể, đặc biệt là quá trình trao đổi chất , quá trình chuyển hóa vật chất và năng lượng. </w:t>
      </w:r>
    </w:p>
    <w:p w:rsidR="000728D2" w:rsidRDefault="000728D2" w:rsidP="000728D2">
      <w:r>
        <w:t>- Chất tiết tác động thông qua đường máu nên chậm nhưng kéo dài.</w:t>
      </w:r>
    </w:p>
    <w:p w:rsidR="000728D2" w:rsidRDefault="000728D2" w:rsidP="000728D2">
      <w:r>
        <w:t xml:space="preserve">II. </w:t>
      </w:r>
      <w:r w:rsidRPr="00B66A46">
        <w:rPr>
          <w:u w:val="single"/>
        </w:rPr>
        <w:t>PHÂN BIỆT TUYẾN NỘI TIẾT , TUYẾN NGOẠI TIẾT , TUYẾN PHA:</w:t>
      </w:r>
    </w:p>
    <w:p w:rsidR="000728D2" w:rsidRDefault="000728D2" w:rsidP="000728D2">
      <w:pPr>
        <w:numPr>
          <w:ilvl w:val="0"/>
          <w:numId w:val="3"/>
        </w:numPr>
        <w:spacing w:after="0" w:line="240" w:lineRule="auto"/>
      </w:pPr>
      <w:r>
        <w:t>Tuyến ngoại tiết : là tuyến có ống dẫn để dẫn chất tiết ra ngoài ảnh hưởng đến bài tiết và tiêu hóa thức ăn.( VD: tuyến mồ hôi, tuyến nước bọt…)</w:t>
      </w:r>
    </w:p>
    <w:p w:rsidR="000728D2" w:rsidRDefault="000728D2" w:rsidP="000728D2">
      <w:pPr>
        <w:numPr>
          <w:ilvl w:val="0"/>
          <w:numId w:val="3"/>
        </w:numPr>
        <w:spacing w:after="0" w:line="240" w:lineRule="auto"/>
      </w:pPr>
      <w:r>
        <w:t>Tuyến nội tiết: không có ống dẫn chất tiết(gọi là hoocmon) ngấm thẳng vaò máu để điều hòa các cơ quan đích.(VD: tuyến trên thận , tuyến yên, tuyến cận giáp, tuyến giáp…)</w:t>
      </w:r>
    </w:p>
    <w:p w:rsidR="000728D2" w:rsidRDefault="000728D2" w:rsidP="000728D2">
      <w:pPr>
        <w:numPr>
          <w:ilvl w:val="0"/>
          <w:numId w:val="3"/>
        </w:numPr>
        <w:spacing w:after="0" w:line="240" w:lineRule="auto"/>
      </w:pPr>
      <w:r>
        <w:t>Tuyến pha: vừa làm nhiệm vụ nội tiết, vừa làm nhiệm vụ ngoại tiết ( VD: tuyến tụy, tuyến sinh dục )</w:t>
      </w:r>
    </w:p>
    <w:p w:rsidR="000728D2" w:rsidRPr="006A27DE" w:rsidRDefault="000728D2" w:rsidP="000728D2">
      <w:pPr>
        <w:rPr>
          <w:u w:val="single"/>
        </w:rPr>
      </w:pPr>
      <w:r>
        <w:lastRenderedPageBreak/>
        <w:t xml:space="preserve">III.  </w:t>
      </w:r>
      <w:r w:rsidRPr="006A27DE">
        <w:rPr>
          <w:u w:val="single"/>
        </w:rPr>
        <w:t xml:space="preserve">HOOCMON : </w:t>
      </w:r>
    </w:p>
    <w:p w:rsidR="000728D2" w:rsidRPr="00AB1E6C" w:rsidRDefault="000728D2" w:rsidP="000728D2">
      <w:pPr>
        <w:rPr>
          <w:u w:val="single"/>
        </w:rPr>
      </w:pPr>
      <w:r>
        <w:t>1</w:t>
      </w:r>
      <w:r w:rsidRPr="00AB1E6C">
        <w:rPr>
          <w:u w:val="single"/>
        </w:rPr>
        <w:t>. Tính chất của hoocmon:</w:t>
      </w:r>
    </w:p>
    <w:p w:rsidR="000728D2" w:rsidRDefault="000728D2" w:rsidP="000728D2">
      <w:r>
        <w:t>- Tính đặc hiệu của hoccmon: mỗi hoocmon chỉ ảnh hưởng đến 1 quá trình sinh lí của cơ thể, đến 1 hoặc 1 số cơ quan xác định.VD: Insulin do tuyến tụy tiết ra chỉ có tác dụng làm hạ đường huyết.</w:t>
      </w:r>
    </w:p>
    <w:p w:rsidR="000728D2" w:rsidRDefault="000728D2" w:rsidP="000728D2">
      <w:r>
        <w:t>- Có hoạt tính sinh học cao: VD : chỉ vài phần nghìn mg Adrenalin đã gây tăng nhịp tim .</w:t>
      </w:r>
    </w:p>
    <w:p w:rsidR="000728D2" w:rsidRDefault="000728D2" w:rsidP="000728D2">
      <w:r>
        <w:t>- Không mang tính đặc trưng cho loài.VD: Insulin của bò, ngựa chữa được bệnh tiểu đường cho người.</w:t>
      </w:r>
    </w:p>
    <w:p w:rsidR="000728D2" w:rsidRPr="00AB1E6C" w:rsidRDefault="000728D2" w:rsidP="000728D2">
      <w:pPr>
        <w:rPr>
          <w:u w:val="single"/>
        </w:rPr>
      </w:pPr>
      <w:r>
        <w:t xml:space="preserve">2. </w:t>
      </w:r>
      <w:r w:rsidRPr="00AB1E6C">
        <w:rPr>
          <w:u w:val="single"/>
        </w:rPr>
        <w:t>Vai trò của hoocmon:</w:t>
      </w:r>
    </w:p>
    <w:p w:rsidR="000728D2" w:rsidRDefault="000728D2" w:rsidP="000728D2">
      <w:r>
        <w:t xml:space="preserve">   Hoocmon có tác động điều khiển , điều hòa và phối hợp hoạt động để:</w:t>
      </w:r>
    </w:p>
    <w:p w:rsidR="000728D2" w:rsidRDefault="000728D2" w:rsidP="000728D2">
      <w:pPr>
        <w:numPr>
          <w:ilvl w:val="0"/>
          <w:numId w:val="3"/>
        </w:numPr>
        <w:spacing w:after="0" w:line="240" w:lineRule="auto"/>
      </w:pPr>
      <w:r>
        <w:t>Duy trì tính ốn đinhcủa môi trường bên trong cơ thể.</w:t>
      </w:r>
    </w:p>
    <w:p w:rsidR="000728D2" w:rsidRDefault="000728D2" w:rsidP="000728D2">
      <w:pPr>
        <w:numPr>
          <w:ilvl w:val="0"/>
          <w:numId w:val="3"/>
        </w:numPr>
        <w:spacing w:after="0" w:line="240" w:lineRule="auto"/>
      </w:pPr>
      <w:r>
        <w:t>Điều hòa các quá trình sinh lí diễn ra bình thường.</w:t>
      </w:r>
    </w:p>
    <w:p w:rsidR="000728D2" w:rsidRDefault="000728D2" w:rsidP="000728D2">
      <w:pPr>
        <w:ind w:left="360"/>
        <w:jc w:val="center"/>
      </w:pPr>
    </w:p>
    <w:p w:rsidR="0037594A" w:rsidRPr="000728D2" w:rsidRDefault="0037594A" w:rsidP="009C04AB">
      <w:pPr>
        <w:spacing w:after="0" w:line="276" w:lineRule="auto"/>
        <w:ind w:firstLine="0"/>
        <w:rPr>
          <w:b/>
          <w:sz w:val="28"/>
          <w:szCs w:val="28"/>
        </w:rPr>
      </w:pPr>
    </w:p>
    <w:sectPr w:rsidR="0037594A" w:rsidRPr="000728D2" w:rsidSect="00126D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Hei">
    <w:altName w:val="黑体"/>
    <w:panose1 w:val="02010600030101010101"/>
    <w:charset w:val="86"/>
    <w:family w:val="auto"/>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74407"/>
    <w:multiLevelType w:val="hybridMultilevel"/>
    <w:tmpl w:val="A836CB38"/>
    <w:lvl w:ilvl="0" w:tplc="E34432D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C4476E"/>
    <w:multiLevelType w:val="hybridMultilevel"/>
    <w:tmpl w:val="F98ABD9E"/>
    <w:lvl w:ilvl="0" w:tplc="69D8EC46">
      <w:numFmt w:val="bullet"/>
      <w:lvlText w:val="-"/>
      <w:lvlJc w:val="left"/>
      <w:pPr>
        <w:tabs>
          <w:tab w:val="num" w:pos="660"/>
        </w:tabs>
        <w:ind w:left="66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0F7BD0"/>
    <w:multiLevelType w:val="hybridMultilevel"/>
    <w:tmpl w:val="E2905FAC"/>
    <w:lvl w:ilvl="0" w:tplc="DD6061D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C12E85"/>
    <w:multiLevelType w:val="hybridMultilevel"/>
    <w:tmpl w:val="5C06D8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47E60EB"/>
    <w:multiLevelType w:val="hybridMultilevel"/>
    <w:tmpl w:val="15C21F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FA0BBD"/>
    <w:multiLevelType w:val="hybridMultilevel"/>
    <w:tmpl w:val="11A44438"/>
    <w:lvl w:ilvl="0" w:tplc="FDA42F9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3A6142"/>
    <w:multiLevelType w:val="hybridMultilevel"/>
    <w:tmpl w:val="DC380DAC"/>
    <w:lvl w:ilvl="0" w:tplc="69D8EC46">
      <w:numFmt w:val="bullet"/>
      <w:lvlText w:val="-"/>
      <w:lvlJc w:val="left"/>
      <w:pPr>
        <w:tabs>
          <w:tab w:val="num" w:pos="600"/>
        </w:tabs>
        <w:ind w:left="600" w:hanging="360"/>
      </w:pPr>
      <w:rPr>
        <w:rFonts w:ascii="VNI-Times" w:eastAsia="Times New Roman" w:hAnsi="VNI-Times"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D6B91"/>
    <w:rsid w:val="00010C11"/>
    <w:rsid w:val="00014760"/>
    <w:rsid w:val="0003210B"/>
    <w:rsid w:val="000728D2"/>
    <w:rsid w:val="000D6A0E"/>
    <w:rsid w:val="000F4763"/>
    <w:rsid w:val="00126D62"/>
    <w:rsid w:val="001E1AFB"/>
    <w:rsid w:val="001E5B57"/>
    <w:rsid w:val="0020164B"/>
    <w:rsid w:val="002F52EC"/>
    <w:rsid w:val="003235D4"/>
    <w:rsid w:val="0037594A"/>
    <w:rsid w:val="00433415"/>
    <w:rsid w:val="005E245B"/>
    <w:rsid w:val="005E6B52"/>
    <w:rsid w:val="0060635C"/>
    <w:rsid w:val="007872F8"/>
    <w:rsid w:val="007C2108"/>
    <w:rsid w:val="007C28A0"/>
    <w:rsid w:val="008333E7"/>
    <w:rsid w:val="009C04AB"/>
    <w:rsid w:val="00A028D5"/>
    <w:rsid w:val="00A17593"/>
    <w:rsid w:val="00BC649D"/>
    <w:rsid w:val="00C60726"/>
    <w:rsid w:val="00D31312"/>
    <w:rsid w:val="00DD6B91"/>
    <w:rsid w:val="00F421EB"/>
    <w:rsid w:val="00F422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2F8"/>
  </w:style>
  <w:style w:type="paragraph" w:styleId="Heading1">
    <w:name w:val="heading 1"/>
    <w:basedOn w:val="Normal"/>
    <w:next w:val="Normal"/>
    <w:link w:val="Heading1Char"/>
    <w:uiPriority w:val="9"/>
    <w:qFormat/>
    <w:rsid w:val="007872F8"/>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7872F8"/>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872F8"/>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7872F8"/>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7872F8"/>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7872F8"/>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872F8"/>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7872F8"/>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7872F8"/>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2F8"/>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7872F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872F8"/>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7872F8"/>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7872F8"/>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7872F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872F8"/>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7872F8"/>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7872F8"/>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7872F8"/>
    <w:rPr>
      <w:b/>
      <w:bCs/>
      <w:sz w:val="18"/>
      <w:szCs w:val="18"/>
    </w:rPr>
  </w:style>
  <w:style w:type="paragraph" w:styleId="Title">
    <w:name w:val="Title"/>
    <w:basedOn w:val="Normal"/>
    <w:next w:val="Normal"/>
    <w:link w:val="TitleChar"/>
    <w:uiPriority w:val="10"/>
    <w:qFormat/>
    <w:rsid w:val="007872F8"/>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7872F8"/>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7872F8"/>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7872F8"/>
    <w:rPr>
      <w:i/>
      <w:iCs/>
      <w:color w:val="808080" w:themeColor="text1" w:themeTint="7F"/>
      <w:spacing w:val="10"/>
      <w:sz w:val="24"/>
      <w:szCs w:val="24"/>
    </w:rPr>
  </w:style>
  <w:style w:type="character" w:styleId="Strong">
    <w:name w:val="Strong"/>
    <w:basedOn w:val="DefaultParagraphFont"/>
    <w:uiPriority w:val="22"/>
    <w:qFormat/>
    <w:rsid w:val="007872F8"/>
    <w:rPr>
      <w:b/>
      <w:bCs/>
      <w:spacing w:val="0"/>
    </w:rPr>
  </w:style>
  <w:style w:type="character" w:styleId="Emphasis">
    <w:name w:val="Emphasis"/>
    <w:uiPriority w:val="20"/>
    <w:qFormat/>
    <w:rsid w:val="007872F8"/>
    <w:rPr>
      <w:b/>
      <w:bCs/>
      <w:i/>
      <w:iCs/>
      <w:color w:val="auto"/>
    </w:rPr>
  </w:style>
  <w:style w:type="paragraph" w:styleId="NoSpacing">
    <w:name w:val="No Spacing"/>
    <w:basedOn w:val="Normal"/>
    <w:uiPriority w:val="1"/>
    <w:qFormat/>
    <w:rsid w:val="007872F8"/>
    <w:pPr>
      <w:spacing w:after="0" w:line="240" w:lineRule="auto"/>
      <w:ind w:firstLine="0"/>
    </w:pPr>
  </w:style>
  <w:style w:type="paragraph" w:styleId="ListParagraph">
    <w:name w:val="List Paragraph"/>
    <w:basedOn w:val="Normal"/>
    <w:qFormat/>
    <w:rsid w:val="007872F8"/>
    <w:pPr>
      <w:ind w:left="720"/>
      <w:contextualSpacing/>
    </w:pPr>
  </w:style>
  <w:style w:type="paragraph" w:styleId="Quote">
    <w:name w:val="Quote"/>
    <w:basedOn w:val="Normal"/>
    <w:next w:val="Normal"/>
    <w:link w:val="QuoteChar"/>
    <w:uiPriority w:val="29"/>
    <w:qFormat/>
    <w:rsid w:val="007872F8"/>
    <w:rPr>
      <w:color w:val="5A5A5A" w:themeColor="text1" w:themeTint="A5"/>
    </w:rPr>
  </w:style>
  <w:style w:type="character" w:customStyle="1" w:styleId="QuoteChar">
    <w:name w:val="Quote Char"/>
    <w:basedOn w:val="DefaultParagraphFont"/>
    <w:link w:val="Quote"/>
    <w:uiPriority w:val="29"/>
    <w:rsid w:val="007872F8"/>
    <w:rPr>
      <w:rFonts w:asciiTheme="minorHAnsi"/>
      <w:color w:val="5A5A5A" w:themeColor="text1" w:themeTint="A5"/>
    </w:rPr>
  </w:style>
  <w:style w:type="paragraph" w:styleId="IntenseQuote">
    <w:name w:val="Intense Quote"/>
    <w:basedOn w:val="Normal"/>
    <w:next w:val="Normal"/>
    <w:link w:val="IntenseQuoteChar"/>
    <w:uiPriority w:val="30"/>
    <w:qFormat/>
    <w:rsid w:val="007872F8"/>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7872F8"/>
    <w:rPr>
      <w:rFonts w:asciiTheme="majorHAnsi" w:eastAsiaTheme="majorEastAsia" w:hAnsiTheme="majorHAnsi" w:cstheme="majorBidi"/>
      <w:i/>
      <w:iCs/>
      <w:sz w:val="20"/>
      <w:szCs w:val="20"/>
    </w:rPr>
  </w:style>
  <w:style w:type="character" w:styleId="SubtleEmphasis">
    <w:name w:val="Subtle Emphasis"/>
    <w:uiPriority w:val="19"/>
    <w:qFormat/>
    <w:rsid w:val="007872F8"/>
    <w:rPr>
      <w:i/>
      <w:iCs/>
      <w:color w:val="5A5A5A" w:themeColor="text1" w:themeTint="A5"/>
    </w:rPr>
  </w:style>
  <w:style w:type="character" w:styleId="IntenseEmphasis">
    <w:name w:val="Intense Emphasis"/>
    <w:uiPriority w:val="21"/>
    <w:qFormat/>
    <w:rsid w:val="007872F8"/>
    <w:rPr>
      <w:b/>
      <w:bCs/>
      <w:i/>
      <w:iCs/>
      <w:color w:val="auto"/>
      <w:u w:val="single"/>
    </w:rPr>
  </w:style>
  <w:style w:type="character" w:styleId="SubtleReference">
    <w:name w:val="Subtle Reference"/>
    <w:uiPriority w:val="31"/>
    <w:qFormat/>
    <w:rsid w:val="007872F8"/>
    <w:rPr>
      <w:smallCaps/>
    </w:rPr>
  </w:style>
  <w:style w:type="character" w:styleId="IntenseReference">
    <w:name w:val="Intense Reference"/>
    <w:uiPriority w:val="32"/>
    <w:qFormat/>
    <w:rsid w:val="007872F8"/>
    <w:rPr>
      <w:b/>
      <w:bCs/>
      <w:smallCaps/>
      <w:color w:val="auto"/>
    </w:rPr>
  </w:style>
  <w:style w:type="character" w:styleId="BookTitle">
    <w:name w:val="Book Title"/>
    <w:uiPriority w:val="33"/>
    <w:qFormat/>
    <w:rsid w:val="007872F8"/>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7872F8"/>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6BFEC-AE26-4D08-A7E1-03868813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pc</dc:creator>
  <cp:keywords/>
  <dc:description/>
  <cp:lastModifiedBy>all pc</cp:lastModifiedBy>
  <cp:revision>17</cp:revision>
  <dcterms:created xsi:type="dcterms:W3CDTF">2020-02-10T16:03:00Z</dcterms:created>
  <dcterms:modified xsi:type="dcterms:W3CDTF">2020-03-29T15:37:00Z</dcterms:modified>
</cp:coreProperties>
</file>