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4A" w:rsidRDefault="00585C3B" w:rsidP="006D524A">
      <w:pPr>
        <w:spacing w:after="0" w:line="240" w:lineRule="auto"/>
        <w:jc w:val="both"/>
        <w:rPr>
          <w:rFonts w:ascii="Times New Roman" w:eastAsia="Times New Roman" w:hAnsi="Times New Roman"/>
          <w:b/>
          <w:color w:val="000000"/>
          <w:sz w:val="26"/>
          <w:szCs w:val="26"/>
        </w:rPr>
      </w:pPr>
      <w:bookmarkStart w:id="0" w:name="_GoBack"/>
      <w:bookmarkEnd w:id="0"/>
      <w:r>
        <w:rPr>
          <w:rFonts w:ascii="Times New Roman" w:eastAsia="Times New Roman" w:hAnsi="Times New Roman"/>
          <w:color w:val="000000"/>
          <w:sz w:val="26"/>
          <w:szCs w:val="26"/>
        </w:rPr>
        <w:t xml:space="preserve">      </w:t>
      </w:r>
      <w:r w:rsidR="006D524A">
        <w:rPr>
          <w:rFonts w:ascii="Times New Roman" w:eastAsia="Times New Roman" w:hAnsi="Times New Roman"/>
          <w:color w:val="000000"/>
          <w:sz w:val="26"/>
          <w:szCs w:val="26"/>
        </w:rPr>
        <w:t>UBND QUẬN TÂN BÌNH</w:t>
      </w:r>
      <w:r w:rsidR="006D524A">
        <w:rPr>
          <w:rFonts w:ascii="Times New Roman" w:eastAsia="Times New Roman" w:hAnsi="Times New Roman"/>
          <w:b/>
          <w:color w:val="000000"/>
          <w:sz w:val="26"/>
          <w:szCs w:val="26"/>
        </w:rPr>
        <w:t xml:space="preserve">   CỘNG HÒA XÃ HỘI CHỦ NGHĨA VIỆT NAM</w:t>
      </w:r>
    </w:p>
    <w:p w:rsidR="006D524A" w:rsidRDefault="006D524A" w:rsidP="006D524A">
      <w:pPr>
        <w:spacing w:after="0" w:line="240" w:lineRule="auto"/>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PHÒNG GIÁO DỤC VÀ ĐÀO TẠO           Độc lập – Tự do – Hạnh phúc</w:t>
      </w:r>
    </w:p>
    <w:p w:rsidR="006D524A" w:rsidRDefault="006D524A" w:rsidP="006D524A">
      <w:pPr>
        <w:spacing w:after="0" w:line="240" w:lineRule="auto"/>
        <w:jc w:val="both"/>
        <w:rPr>
          <w:rFonts w:ascii="Times New Roman" w:eastAsia="Times New Roman" w:hAnsi="Times New Roman"/>
          <w:b/>
          <w:color w:val="000000"/>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786765</wp:posOffset>
                </wp:positionH>
                <wp:positionV relativeFrom="paragraph">
                  <wp:posOffset>72390</wp:posOffset>
                </wp:positionV>
                <wp:extent cx="895350" cy="0"/>
                <wp:effectExtent l="8255" t="12065" r="1079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DCD738" id="_x0000_t32" coordsize="21600,21600" o:spt="32" o:oned="t" path="m,l21600,21600e" filled="f">
                <v:path arrowok="t" fillok="f" o:connecttype="none"/>
                <o:lock v:ext="edit" shapetype="t"/>
              </v:shapetype>
              <v:shape id="Straight Arrow Connector 2" o:spid="_x0000_s1026" type="#_x0000_t32" style="position:absolute;margin-left:61.95pt;margin-top:5.7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zJAIAAEk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3034665</wp:posOffset>
                </wp:positionH>
                <wp:positionV relativeFrom="paragraph">
                  <wp:posOffset>72390</wp:posOffset>
                </wp:positionV>
                <wp:extent cx="2047875" cy="0"/>
                <wp:effectExtent l="8255" t="12065" r="1079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36623E" id="Straight Arrow Connector 1" o:spid="_x0000_s1026" type="#_x0000_t32" style="position:absolute;margin-left:238.95pt;margin-top:5.7pt;width:1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"/>
            </w:pict>
          </mc:Fallback>
        </mc:AlternateContent>
      </w:r>
    </w:p>
    <w:p w:rsidR="006D524A" w:rsidRDefault="006D524A" w:rsidP="006D524A">
      <w:pPr>
        <w:spacing w:before="120" w:after="120" w:line="240" w:lineRule="auto"/>
        <w:ind w:firstLine="720"/>
        <w:jc w:val="both"/>
        <w:rPr>
          <w:rFonts w:ascii="Times New Roman" w:eastAsia="Times New Roman" w:hAnsi="Times New Roman"/>
          <w:i/>
          <w:color w:val="000000"/>
          <w:sz w:val="26"/>
          <w:szCs w:val="26"/>
        </w:rPr>
      </w:pPr>
      <w:r>
        <w:rPr>
          <w:rFonts w:ascii="Times New Roman" w:eastAsia="Times New Roman" w:hAnsi="Times New Roman"/>
          <w:color w:val="000000"/>
          <w:sz w:val="26"/>
          <w:szCs w:val="26"/>
        </w:rPr>
        <w:t xml:space="preserve">     Số:</w:t>
      </w:r>
      <w:r w:rsidR="00585C3B">
        <w:rPr>
          <w:rFonts w:ascii="Times New Roman" w:eastAsia="Times New Roman" w:hAnsi="Times New Roman"/>
          <w:color w:val="000000"/>
          <w:sz w:val="26"/>
          <w:szCs w:val="26"/>
        </w:rPr>
        <w:t xml:space="preserve"> 1208</w:t>
      </w:r>
      <w:r>
        <w:rPr>
          <w:rFonts w:ascii="Times New Roman" w:eastAsia="Times New Roman" w:hAnsi="Times New Roman"/>
          <w:color w:val="000000"/>
          <w:sz w:val="26"/>
          <w:szCs w:val="26"/>
        </w:rPr>
        <w:t xml:space="preserve">/GDĐT                            </w:t>
      </w:r>
      <w:r>
        <w:rPr>
          <w:rFonts w:ascii="Times New Roman" w:eastAsia="Times New Roman" w:hAnsi="Times New Roman"/>
          <w:i/>
          <w:color w:val="000000"/>
          <w:sz w:val="26"/>
          <w:szCs w:val="26"/>
        </w:rPr>
        <w:t>Tân Bình, ngày 1</w:t>
      </w:r>
      <w:r w:rsidR="00585C3B">
        <w:rPr>
          <w:rFonts w:ascii="Times New Roman" w:eastAsia="Times New Roman" w:hAnsi="Times New Roman"/>
          <w:i/>
          <w:color w:val="000000"/>
          <w:sz w:val="26"/>
          <w:szCs w:val="26"/>
        </w:rPr>
        <w:t>8</w:t>
      </w:r>
      <w:r>
        <w:rPr>
          <w:rFonts w:ascii="Times New Roman" w:eastAsia="Times New Roman" w:hAnsi="Times New Roman"/>
          <w:i/>
          <w:color w:val="000000"/>
          <w:sz w:val="26"/>
          <w:szCs w:val="26"/>
        </w:rPr>
        <w:t xml:space="preserve">  tháng </w:t>
      </w:r>
      <w:r w:rsidR="00585C3B">
        <w:rPr>
          <w:rFonts w:ascii="Times New Roman" w:eastAsia="Times New Roman" w:hAnsi="Times New Roman"/>
          <w:i/>
          <w:color w:val="000000"/>
          <w:sz w:val="26"/>
          <w:szCs w:val="26"/>
        </w:rPr>
        <w:t>10</w:t>
      </w:r>
      <w:r>
        <w:rPr>
          <w:rFonts w:ascii="Times New Roman" w:eastAsia="Times New Roman" w:hAnsi="Times New Roman"/>
          <w:i/>
          <w:color w:val="000000"/>
          <w:sz w:val="26"/>
          <w:szCs w:val="26"/>
        </w:rPr>
        <w:t xml:space="preserve">  năm 2017</w:t>
      </w:r>
    </w:p>
    <w:p w:rsidR="006D524A" w:rsidRDefault="006D524A" w:rsidP="006D524A">
      <w:pPr>
        <w:spacing w:after="0" w:line="24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 xml:space="preserve">         </w:t>
      </w:r>
      <w:r>
        <w:rPr>
          <w:rFonts w:ascii="Times New Roman" w:eastAsia="Times New Roman" w:hAnsi="Times New Roman"/>
          <w:color w:val="000000"/>
          <w:sz w:val="26"/>
          <w:szCs w:val="26"/>
        </w:rPr>
        <w:t xml:space="preserve">V/v tăng cường quản lý </w:t>
      </w:r>
    </w:p>
    <w:p w:rsidR="006D524A" w:rsidRDefault="006D524A" w:rsidP="006D524A">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hoạt động căn tin trong trường học</w:t>
      </w:r>
    </w:p>
    <w:p w:rsidR="006D524A" w:rsidRDefault="006D524A" w:rsidP="006D524A">
      <w:pPr>
        <w:spacing w:after="0" w:line="240" w:lineRule="auto"/>
        <w:ind w:left="1440" w:firstLine="720"/>
        <w:jc w:val="both"/>
        <w:rPr>
          <w:rFonts w:ascii="Times New Roman" w:eastAsia="Times New Roman" w:hAnsi="Times New Roman"/>
          <w:color w:val="000000"/>
          <w:sz w:val="26"/>
          <w:szCs w:val="26"/>
        </w:rPr>
      </w:pPr>
    </w:p>
    <w:p w:rsidR="006D524A" w:rsidRDefault="006D524A" w:rsidP="006D524A">
      <w:pPr>
        <w:spacing w:after="0" w:line="240" w:lineRule="auto"/>
        <w:ind w:left="1440"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Kính gửi: Hiệu trưởng các trường Tiểu học và Trung học cơ sở.</w:t>
      </w:r>
    </w:p>
    <w:p w:rsidR="00F04CCC" w:rsidRDefault="006D524A" w:rsidP="006D524A">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ab/>
      </w:r>
    </w:p>
    <w:p w:rsidR="006D524A" w:rsidRPr="006D524A" w:rsidRDefault="006D524A" w:rsidP="00F04CCC">
      <w:pPr>
        <w:spacing w:before="120" w:after="120" w:line="24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Tiếp tục tăng cường hiệu quả quản lý hoạt động của căn tin trong trường học, nhằm mục đích đảm bảo vệ sinh an toàn thực phẩm và giá cả hợp lý đối với tất cả các loại thức ăn, đồ uống bày bán tại căn tin, Phòng Giáo dục và Đào tạo Tân Bình đề nghị Hiệu trưởng các trường Tiểu học và Trung học cơ sở thực hiện nghiêm túc nội dung sau:</w:t>
      </w:r>
      <w:r>
        <w:rPr>
          <w:rFonts w:ascii="Times New Roman" w:eastAsia="Times New Roman" w:hAnsi="Times New Roman"/>
          <w:b/>
          <w:sz w:val="26"/>
          <w:szCs w:val="26"/>
          <w:lang w:val="pl-PL" w:eastAsia="zh-CN"/>
        </w:rPr>
        <w:t xml:space="preserve"> </w:t>
      </w:r>
    </w:p>
    <w:p w:rsidR="006D524A" w:rsidRDefault="00161E59" w:rsidP="00161E59">
      <w:pPr>
        <w:spacing w:before="120" w:after="120" w:line="240" w:lineRule="auto"/>
        <w:ind w:firstLine="720"/>
        <w:jc w:val="both"/>
        <w:rPr>
          <w:rFonts w:ascii="Times New Roman" w:eastAsia="Times New Roman" w:hAnsi="Times New Roman"/>
          <w:color w:val="000000"/>
          <w:sz w:val="26"/>
          <w:szCs w:val="26"/>
          <w:lang w:val="de-DE"/>
        </w:rPr>
      </w:pPr>
      <w:r>
        <w:rPr>
          <w:rFonts w:ascii="Times New Roman" w:eastAsia="Times New Roman" w:hAnsi="Times New Roman"/>
          <w:sz w:val="26"/>
          <w:szCs w:val="26"/>
          <w:lang w:val="pl-PL" w:eastAsia="zh-CN"/>
        </w:rPr>
        <w:t xml:space="preserve">1. </w:t>
      </w:r>
      <w:r w:rsidR="006D524A">
        <w:rPr>
          <w:rFonts w:ascii="Times New Roman" w:eastAsia="Times New Roman" w:hAnsi="Times New Roman"/>
          <w:sz w:val="26"/>
          <w:szCs w:val="26"/>
          <w:lang w:val="pl-PL" w:eastAsia="zh-CN"/>
        </w:rPr>
        <w:t>Nâng cao ý thức, nhận thức trong học sinh, cán bộ, giáo viên và nhân viên</w:t>
      </w:r>
      <w:r>
        <w:rPr>
          <w:rFonts w:ascii="Times New Roman" w:eastAsia="Times New Roman" w:hAnsi="Times New Roman"/>
          <w:sz w:val="26"/>
          <w:szCs w:val="26"/>
          <w:lang w:val="pl-PL" w:eastAsia="zh-CN"/>
        </w:rPr>
        <w:t xml:space="preserve"> trong về công tác đảm bảo vệ sinh an toàn thực phẩm</w:t>
      </w:r>
      <w:r w:rsidR="006D524A">
        <w:rPr>
          <w:rFonts w:ascii="Times New Roman" w:eastAsia="Times New Roman" w:hAnsi="Times New Roman"/>
          <w:sz w:val="26"/>
          <w:szCs w:val="26"/>
          <w:lang w:val="pl-PL" w:eastAsia="zh-CN"/>
        </w:rPr>
        <w:t>; x</w:t>
      </w:r>
      <w:r w:rsidR="006D524A">
        <w:rPr>
          <w:rFonts w:ascii="Times New Roman" w:eastAsia="Times New Roman" w:hAnsi="Times New Roman"/>
          <w:sz w:val="26"/>
          <w:szCs w:val="26"/>
          <w:lang w:val="pl-PL"/>
        </w:rPr>
        <w:t xml:space="preserve">ác định công tác đảm bảo vệ sinh an toàn thực phẩm </w:t>
      </w:r>
      <w:r>
        <w:rPr>
          <w:rFonts w:ascii="Times New Roman" w:eastAsia="Times New Roman" w:hAnsi="Times New Roman"/>
          <w:sz w:val="26"/>
          <w:szCs w:val="26"/>
          <w:lang w:val="pl-PL"/>
        </w:rPr>
        <w:t xml:space="preserve">nói chung và đảm bảo an toàn thực phẩm tại căn tin trường học </w:t>
      </w:r>
      <w:r w:rsidR="006D524A">
        <w:rPr>
          <w:rFonts w:ascii="Times New Roman" w:eastAsia="Times New Roman" w:hAnsi="Times New Roman"/>
          <w:sz w:val="26"/>
          <w:szCs w:val="26"/>
          <w:lang w:val="pl-PL"/>
        </w:rPr>
        <w:t>là nhiệm vụ quan trọng</w:t>
      </w:r>
      <w:r>
        <w:rPr>
          <w:rFonts w:ascii="Times New Roman" w:eastAsia="Times New Roman" w:hAnsi="Times New Roman"/>
          <w:sz w:val="26"/>
          <w:szCs w:val="26"/>
          <w:lang w:val="pl-PL"/>
        </w:rPr>
        <w:t>.</w:t>
      </w:r>
      <w:r w:rsidR="006D524A">
        <w:rPr>
          <w:rFonts w:ascii="Times New Roman" w:eastAsia="Times New Roman" w:hAnsi="Times New Roman"/>
          <w:sz w:val="26"/>
          <w:szCs w:val="26"/>
          <w:lang w:val="pl-PL"/>
        </w:rPr>
        <w:t xml:space="preserve"> </w:t>
      </w:r>
      <w:r w:rsidR="006D524A">
        <w:rPr>
          <w:rFonts w:ascii="Times New Roman" w:eastAsia="Times New Roman" w:hAnsi="Times New Roman"/>
          <w:sz w:val="26"/>
          <w:szCs w:val="26"/>
          <w:lang w:val="de-DE"/>
        </w:rPr>
        <w:t xml:space="preserve">Tổ chức tốt </w:t>
      </w:r>
      <w:r>
        <w:rPr>
          <w:rFonts w:ascii="Times New Roman" w:eastAsia="Times New Roman" w:hAnsi="Times New Roman"/>
          <w:sz w:val="26"/>
          <w:szCs w:val="26"/>
          <w:lang w:val="de-DE"/>
        </w:rPr>
        <w:t xml:space="preserve">các </w:t>
      </w:r>
      <w:r w:rsidR="006D524A">
        <w:rPr>
          <w:rFonts w:ascii="Times New Roman" w:eastAsia="Times New Roman" w:hAnsi="Times New Roman"/>
          <w:sz w:val="26"/>
          <w:szCs w:val="26"/>
          <w:lang w:val="de-DE"/>
        </w:rPr>
        <w:t xml:space="preserve">hoạt động </w:t>
      </w:r>
      <w:r>
        <w:rPr>
          <w:rFonts w:ascii="Times New Roman" w:eastAsia="Times New Roman" w:hAnsi="Times New Roman"/>
          <w:sz w:val="26"/>
          <w:szCs w:val="26"/>
          <w:lang w:val="de-DE"/>
        </w:rPr>
        <w:t xml:space="preserve">liên quan đến công tác đảm bảo </w:t>
      </w:r>
      <w:r w:rsidR="006D524A">
        <w:rPr>
          <w:rFonts w:ascii="Times New Roman" w:eastAsia="Times New Roman" w:hAnsi="Times New Roman"/>
          <w:color w:val="000000"/>
          <w:sz w:val="26"/>
          <w:szCs w:val="26"/>
          <w:lang w:val="de-DE"/>
        </w:rPr>
        <w:t>an toàn thực phẩm trong nhà trường</w:t>
      </w:r>
      <w:r>
        <w:rPr>
          <w:rFonts w:ascii="Times New Roman" w:eastAsia="Times New Roman" w:hAnsi="Times New Roman"/>
          <w:color w:val="000000"/>
          <w:sz w:val="26"/>
          <w:szCs w:val="26"/>
          <w:lang w:val="de-DE"/>
        </w:rPr>
        <w:t>.</w:t>
      </w:r>
      <w:r w:rsidR="006D524A">
        <w:rPr>
          <w:rFonts w:ascii="Times New Roman" w:eastAsia="Times New Roman" w:hAnsi="Times New Roman"/>
          <w:color w:val="000000"/>
          <w:sz w:val="26"/>
          <w:szCs w:val="26"/>
          <w:lang w:val="de-DE"/>
        </w:rPr>
        <w:t xml:space="preserve"> </w:t>
      </w:r>
    </w:p>
    <w:p w:rsidR="007054AB" w:rsidRDefault="00161E59" w:rsidP="00161E59">
      <w:pPr>
        <w:spacing w:before="120" w:after="120" w:line="240" w:lineRule="auto"/>
        <w:ind w:firstLine="720"/>
        <w:jc w:val="both"/>
        <w:rPr>
          <w:rFonts w:ascii="Times New Roman" w:eastAsia="Times New Roman" w:hAnsi="Times New Roman"/>
          <w:sz w:val="26"/>
          <w:szCs w:val="26"/>
          <w:lang w:val="de-DE"/>
        </w:rPr>
      </w:pPr>
      <w:r w:rsidRPr="00161E59">
        <w:rPr>
          <w:rFonts w:ascii="Times New Roman" w:eastAsia="Times New Roman" w:hAnsi="Times New Roman"/>
          <w:sz w:val="26"/>
          <w:szCs w:val="26"/>
          <w:lang w:val="de-DE"/>
        </w:rPr>
        <w:t xml:space="preserve">2. </w:t>
      </w:r>
      <w:r>
        <w:rPr>
          <w:rFonts w:ascii="Times New Roman" w:eastAsia="Times New Roman" w:hAnsi="Times New Roman"/>
          <w:sz w:val="26"/>
          <w:szCs w:val="26"/>
          <w:lang w:val="de-DE"/>
        </w:rPr>
        <w:t xml:space="preserve">Thực hiện việc ký kết hợp đồng với căn tin với các điều khoản rõ ràng, cụ thể. Chủ căn tin phải đảm bảo thực hiện nghiêm túc các quy định của ngành y tế về cơ sở vật chất, về nguồn thực phẩm, về con người. Đồng thời quy định rõ </w:t>
      </w:r>
      <w:r w:rsidR="007054AB">
        <w:rPr>
          <w:rFonts w:ascii="Times New Roman" w:eastAsia="Times New Roman" w:hAnsi="Times New Roman"/>
          <w:sz w:val="26"/>
          <w:szCs w:val="26"/>
          <w:lang w:val="de-DE"/>
        </w:rPr>
        <w:t xml:space="preserve">trách nhiệm của căn tin phải niêm yết công khai </w:t>
      </w:r>
      <w:r w:rsidR="007054AB" w:rsidRPr="007054AB">
        <w:rPr>
          <w:rFonts w:ascii="Times New Roman" w:eastAsia="Times New Roman" w:hAnsi="Times New Roman"/>
          <w:b/>
          <w:i/>
          <w:sz w:val="26"/>
          <w:szCs w:val="26"/>
          <w:lang w:val="de-DE"/>
        </w:rPr>
        <w:t>tất cả</w:t>
      </w:r>
      <w:r w:rsidR="007054AB">
        <w:rPr>
          <w:rFonts w:ascii="Times New Roman" w:eastAsia="Times New Roman" w:hAnsi="Times New Roman"/>
          <w:sz w:val="26"/>
          <w:szCs w:val="26"/>
          <w:lang w:val="de-DE"/>
        </w:rPr>
        <w:t xml:space="preserve"> các mặt hàng bày bán tại căn tin và thực hiện bán đúng giá đã niêm yết.</w:t>
      </w:r>
    </w:p>
    <w:p w:rsidR="007054AB" w:rsidRDefault="007054AB" w:rsidP="007054AB">
      <w:pPr>
        <w:spacing w:before="120" w:after="120" w:line="240" w:lineRule="auto"/>
        <w:ind w:firstLine="720"/>
        <w:jc w:val="both"/>
        <w:rPr>
          <w:rFonts w:ascii="Times New Roman" w:eastAsia="Times New Roman" w:hAnsi="Times New Roman"/>
          <w:sz w:val="26"/>
          <w:szCs w:val="26"/>
          <w:lang w:val="de-DE"/>
        </w:rPr>
      </w:pPr>
      <w:r>
        <w:rPr>
          <w:rFonts w:ascii="Times New Roman" w:eastAsia="Times New Roman" w:hAnsi="Times New Roman"/>
          <w:sz w:val="26"/>
          <w:szCs w:val="26"/>
          <w:lang w:val="de-DE"/>
        </w:rPr>
        <w:t xml:space="preserve">3. Hiệu trưởng giao trách nhiệm cho Tổ kiểm tra thực hiện công tác tự kiểm tra định kỳ hàng tháng và kiểm tra đột xuất tại căn tin thông qua mẫu biên bản tự kiểm tra đã được Phòng Giáo dục và Đào tạo và Trung tâm Y tế Tân Bình hướng dẫn. Báo cáo </w:t>
      </w:r>
      <w:r w:rsidR="00F04CCC">
        <w:rPr>
          <w:rFonts w:ascii="Times New Roman" w:eastAsia="Times New Roman" w:hAnsi="Times New Roman"/>
          <w:sz w:val="26"/>
          <w:szCs w:val="26"/>
          <w:lang w:val="de-DE"/>
        </w:rPr>
        <w:t>v</w:t>
      </w:r>
      <w:r>
        <w:rPr>
          <w:rFonts w:ascii="Times New Roman" w:eastAsia="Times New Roman" w:hAnsi="Times New Roman"/>
          <w:sz w:val="26"/>
          <w:szCs w:val="26"/>
          <w:lang w:val="de-DE"/>
        </w:rPr>
        <w:t>ề Phòng Giáo dục và Đào tạo 1 quý/lần (vào ngày 25 của tháng cuối quý)</w:t>
      </w:r>
    </w:p>
    <w:p w:rsidR="006D524A" w:rsidRPr="00F04CCC" w:rsidRDefault="00F04CCC" w:rsidP="007054AB">
      <w:pPr>
        <w:spacing w:before="120" w:after="12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lang w:val="de-DE"/>
        </w:rPr>
        <w:t>4. Phòng GD&amp;ĐT Tân Bình sẽ tiến hành kiểm tra đột xuất, kiểm tra chuyên đề và kiểm tra theo kế hoạch chung trong hoạt động y tế trường học hàng năm. Nếu căn tin không chấp hành đầy đủ các quy định đảm bảo vệ sinh an toàn thực phẩm, sau khi đã được góp ý mà vẫn không chấn chỉnh, Phòng GD&amp;ĐT sẽ phối hợp với Phòng Y tế, Trung tâm Y tế Tân Bình lập biên bản và tham mưu Ủy ban nhân dân quận ban hành quyết định xử phạt hoặc nặng hơn là cắt hợp đồng.</w:t>
      </w:r>
      <w:r w:rsidR="006D524A">
        <w:rPr>
          <w:rFonts w:ascii="Times New Roman" w:hAnsi="Times New Roman"/>
          <w:b/>
          <w:sz w:val="26"/>
          <w:szCs w:val="26"/>
        </w:rPr>
        <w:t xml:space="preserve"> </w:t>
      </w:r>
      <w:r w:rsidRPr="00F04CCC">
        <w:rPr>
          <w:rFonts w:ascii="Times New Roman" w:hAnsi="Times New Roman"/>
          <w:sz w:val="26"/>
          <w:szCs w:val="26"/>
        </w:rPr>
        <w:t xml:space="preserve">Đồng thời </w:t>
      </w:r>
      <w:r>
        <w:rPr>
          <w:rFonts w:ascii="Times New Roman" w:eastAsia="Times New Roman" w:hAnsi="Times New Roman"/>
          <w:sz w:val="26"/>
          <w:szCs w:val="26"/>
          <w:lang w:val="de-DE"/>
        </w:rPr>
        <w:t xml:space="preserve"> Hiệu trưởng sẽ chịu trách nhiệm liên đới về mặt quản lý.</w:t>
      </w:r>
    </w:p>
    <w:p w:rsidR="006D524A" w:rsidRDefault="006D524A" w:rsidP="006D524A">
      <w:pPr>
        <w:spacing w:before="120" w:after="120" w:line="240" w:lineRule="auto"/>
        <w:ind w:firstLine="748"/>
        <w:jc w:val="both"/>
        <w:rPr>
          <w:rFonts w:ascii="Times New Roman" w:eastAsia="Times New Roman" w:hAnsi="Times New Roman"/>
          <w:sz w:val="26"/>
          <w:szCs w:val="26"/>
        </w:rPr>
      </w:pPr>
      <w:r>
        <w:rPr>
          <w:rFonts w:ascii="Times New Roman" w:eastAsia="Times New Roman" w:hAnsi="Times New Roman"/>
          <w:sz w:val="26"/>
          <w:szCs w:val="26"/>
        </w:rPr>
        <w:t xml:space="preserve">Vì tính chất quan trọng của công tác đảm bảo vệ sinh an toàn thực phẩm trong trường học, Phòng Giáo dục và Đào tạo đề nghị Hiệu trưởng các trường </w:t>
      </w:r>
      <w:r w:rsidR="00F04CCC">
        <w:rPr>
          <w:rFonts w:ascii="Times New Roman" w:eastAsia="Times New Roman" w:hAnsi="Times New Roman"/>
          <w:sz w:val="26"/>
          <w:szCs w:val="26"/>
        </w:rPr>
        <w:t xml:space="preserve">Tiểu học và Trung học cơ sở </w:t>
      </w:r>
      <w:r>
        <w:rPr>
          <w:rFonts w:ascii="Times New Roman" w:eastAsia="Times New Roman" w:hAnsi="Times New Roman"/>
          <w:sz w:val="26"/>
          <w:szCs w:val="26"/>
        </w:rPr>
        <w:t>thực hiện nghiêm túc hướng dẫn trên./.</w:t>
      </w:r>
      <w:r>
        <w:rPr>
          <w:rFonts w:ascii="Times New Roman" w:eastAsia="Times New Roman" w:hAnsi="Times New Roman"/>
          <w:sz w:val="24"/>
          <w:szCs w:val="24"/>
        </w:rPr>
        <w:t> </w:t>
      </w:r>
    </w:p>
    <w:p w:rsidR="006D524A" w:rsidRDefault="006D524A" w:rsidP="006D524A">
      <w:pPr>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 xml:space="preserve">Nơi nhận:                                                                                          </w:t>
      </w:r>
      <w:r>
        <w:rPr>
          <w:rFonts w:ascii="Times New Roman" w:eastAsia="Times New Roman" w:hAnsi="Times New Roman"/>
          <w:b/>
          <w:sz w:val="26"/>
          <w:szCs w:val="26"/>
        </w:rPr>
        <w:t xml:space="preserve"> TRƯỞNG PHÒNG</w:t>
      </w:r>
    </w:p>
    <w:p w:rsidR="006D524A" w:rsidRDefault="006D524A" w:rsidP="006D524A">
      <w:pPr>
        <w:spacing w:after="0" w:line="240" w:lineRule="auto"/>
        <w:rPr>
          <w:rFonts w:ascii="Times New Roman" w:eastAsia="Times New Roman" w:hAnsi="Times New Roman"/>
          <w:sz w:val="24"/>
          <w:szCs w:val="24"/>
        </w:rPr>
      </w:pPr>
      <w:r>
        <w:rPr>
          <w:rFonts w:ascii="Times New Roman" w:eastAsia="Times New Roman" w:hAnsi="Times New Roman"/>
        </w:rPr>
        <w:t>- Như trên</w:t>
      </w:r>
      <w:r>
        <w:rPr>
          <w:rFonts w:ascii="Times New Roman" w:eastAsia="Times New Roman" w:hAnsi="Times New Roman"/>
          <w:sz w:val="24"/>
          <w:szCs w:val="24"/>
        </w:rPr>
        <w:t xml:space="preserve">;                                                           </w:t>
      </w:r>
    </w:p>
    <w:p w:rsidR="006D524A" w:rsidRDefault="006D524A" w:rsidP="006D524A">
      <w:pPr>
        <w:spacing w:after="0" w:line="240" w:lineRule="auto"/>
        <w:rPr>
          <w:rFonts w:ascii="Times New Roman" w:eastAsia="Times New Roman" w:hAnsi="Times New Roman"/>
        </w:rPr>
      </w:pPr>
      <w:r>
        <w:rPr>
          <w:rFonts w:ascii="Times New Roman" w:eastAsia="Times New Roman" w:hAnsi="Times New Roman"/>
        </w:rPr>
        <w:t>- UBND quận (PCT-VX);</w:t>
      </w:r>
    </w:p>
    <w:p w:rsidR="006D524A" w:rsidRDefault="006D524A" w:rsidP="006D524A">
      <w:pPr>
        <w:spacing w:after="0" w:line="240" w:lineRule="auto"/>
        <w:rPr>
          <w:rFonts w:ascii="Times New Roman" w:eastAsia="Times New Roman" w:hAnsi="Times New Roman"/>
        </w:rPr>
      </w:pPr>
      <w:r>
        <w:rPr>
          <w:rFonts w:ascii="Times New Roman" w:eastAsia="Times New Roman" w:hAnsi="Times New Roman"/>
        </w:rPr>
        <w:t>- TTYT</w:t>
      </w:r>
      <w:r w:rsidR="00F04CCC">
        <w:rPr>
          <w:rFonts w:ascii="Times New Roman" w:eastAsia="Times New Roman" w:hAnsi="Times New Roman"/>
        </w:rPr>
        <w:t xml:space="preserve"> Tân Bình</w:t>
      </w:r>
      <w:r>
        <w:rPr>
          <w:rFonts w:ascii="Times New Roman" w:eastAsia="Times New Roman" w:hAnsi="Times New Roman"/>
        </w:rPr>
        <w:t xml:space="preserve">;      </w:t>
      </w:r>
      <w:r w:rsidR="00585C3B">
        <w:rPr>
          <w:rFonts w:ascii="Times New Roman" w:eastAsia="Times New Roman" w:hAnsi="Times New Roman"/>
        </w:rPr>
        <w:t xml:space="preserve">                                                                                                  (đã ký)</w:t>
      </w:r>
      <w:r>
        <w:rPr>
          <w:rFonts w:ascii="Times New Roman" w:eastAsia="Times New Roman" w:hAnsi="Times New Roman"/>
        </w:rPr>
        <w:t xml:space="preserve">                                                                                              </w:t>
      </w:r>
    </w:p>
    <w:p w:rsidR="006D524A" w:rsidRDefault="006D524A" w:rsidP="006D524A">
      <w:pPr>
        <w:spacing w:after="0" w:line="240" w:lineRule="auto"/>
        <w:rPr>
          <w:rFonts w:ascii="Times New Roman" w:eastAsia="Times New Roman" w:hAnsi="Times New Roman"/>
        </w:rPr>
      </w:pPr>
      <w:r>
        <w:rPr>
          <w:rFonts w:ascii="Times New Roman" w:eastAsia="Times New Roman" w:hAnsi="Times New Roman"/>
        </w:rPr>
        <w:t xml:space="preserve">- Phòng YT;                                                                                                           </w:t>
      </w:r>
    </w:p>
    <w:p w:rsidR="006D524A" w:rsidRDefault="006D524A" w:rsidP="006D524A">
      <w:pPr>
        <w:spacing w:after="0" w:line="240" w:lineRule="auto"/>
        <w:rPr>
          <w:rFonts w:ascii="Times New Roman" w:eastAsia="Times New Roman" w:hAnsi="Times New Roman"/>
        </w:rPr>
      </w:pPr>
      <w:r>
        <w:rPr>
          <w:rFonts w:ascii="Times New Roman" w:eastAsia="Times New Roman" w:hAnsi="Times New Roman"/>
        </w:rPr>
        <w:t>- Lưu: VT.</w:t>
      </w:r>
    </w:p>
    <w:p w:rsidR="006D524A" w:rsidRPr="00E260AA" w:rsidRDefault="006D524A" w:rsidP="006D524A">
      <w:pPr>
        <w:spacing w:after="0" w:line="240" w:lineRule="auto"/>
        <w:rPr>
          <w:rFonts w:ascii="Times New Roman" w:eastAsia="Times New Roman" w:hAnsi="Times New Roman"/>
          <w:b/>
          <w:sz w:val="26"/>
          <w:szCs w:val="26"/>
        </w:rPr>
      </w:pPr>
      <w:r>
        <w:rPr>
          <w:rFonts w:ascii="Times New Roman" w:eastAsia="Times New Roman" w:hAnsi="Times New Roman"/>
          <w:b/>
          <w:sz w:val="28"/>
          <w:szCs w:val="28"/>
        </w:rPr>
        <w:t xml:space="preserve">                                                                                                 </w:t>
      </w:r>
      <w:r w:rsidRPr="00E260AA">
        <w:rPr>
          <w:rFonts w:ascii="Times New Roman" w:eastAsia="Times New Roman" w:hAnsi="Times New Roman"/>
          <w:b/>
          <w:sz w:val="26"/>
          <w:szCs w:val="26"/>
        </w:rPr>
        <w:t>Trần Khắc Huy</w:t>
      </w:r>
    </w:p>
    <w:p w:rsidR="006D524A" w:rsidRDefault="006D524A" w:rsidP="006D524A">
      <w:pPr>
        <w:spacing w:after="0" w:line="240" w:lineRule="auto"/>
        <w:rPr>
          <w:rFonts w:ascii="Times New Roman" w:eastAsia="Times New Roman" w:hAnsi="Times New Roman"/>
          <w:sz w:val="24"/>
          <w:szCs w:val="24"/>
        </w:rPr>
      </w:pPr>
    </w:p>
    <w:p w:rsidR="006D524A" w:rsidRDefault="006D524A" w:rsidP="006D524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Cs w:val="26"/>
        </w:rPr>
        <w:t> </w:t>
      </w:r>
    </w:p>
    <w:p w:rsidR="006D524A" w:rsidRDefault="006D524A" w:rsidP="006D524A">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w:t>
      </w:r>
    </w:p>
    <w:p w:rsidR="006D524A" w:rsidRDefault="006D524A" w:rsidP="006D524A">
      <w:pPr>
        <w:spacing w:after="0"/>
        <w:rPr>
          <w:rFonts w:ascii="Times New Roman" w:hAnsi="Times New Roman"/>
          <w:sz w:val="26"/>
          <w:szCs w:val="26"/>
        </w:rPr>
      </w:pPr>
    </w:p>
    <w:p w:rsidR="006D524A" w:rsidRPr="00F035A8" w:rsidRDefault="006D524A" w:rsidP="006D524A">
      <w:pPr>
        <w:rPr>
          <w:sz w:val="26"/>
          <w:szCs w:val="26"/>
        </w:rPr>
      </w:pPr>
    </w:p>
    <w:p w:rsidR="00F841AA" w:rsidRPr="006D524A" w:rsidRDefault="00F841AA">
      <w:pPr>
        <w:rPr>
          <w:sz w:val="26"/>
          <w:szCs w:val="26"/>
        </w:rPr>
      </w:pPr>
    </w:p>
    <w:sectPr w:rsidR="00F841AA" w:rsidRPr="006D524A" w:rsidSect="00714516">
      <w:pgSz w:w="11909" w:h="16834" w:code="9"/>
      <w:pgMar w:top="907" w:right="1134" w:bottom="680"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24A"/>
    <w:rsid w:val="00161E59"/>
    <w:rsid w:val="0026004A"/>
    <w:rsid w:val="003B21C6"/>
    <w:rsid w:val="003C02C6"/>
    <w:rsid w:val="004F7DFD"/>
    <w:rsid w:val="00585C3B"/>
    <w:rsid w:val="006379F1"/>
    <w:rsid w:val="006B2CE2"/>
    <w:rsid w:val="006D150D"/>
    <w:rsid w:val="006D524A"/>
    <w:rsid w:val="007054AB"/>
    <w:rsid w:val="00883AA8"/>
    <w:rsid w:val="00963091"/>
    <w:rsid w:val="00A20AFB"/>
    <w:rsid w:val="00AB4AB9"/>
    <w:rsid w:val="00C947CE"/>
    <w:rsid w:val="00DA1595"/>
    <w:rsid w:val="00EA3C08"/>
    <w:rsid w:val="00F04CCC"/>
    <w:rsid w:val="00F841AA"/>
    <w:rsid w:val="00FA0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2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E59"/>
    <w:pPr>
      <w:ind w:left="720"/>
      <w:contextualSpacing/>
    </w:pPr>
  </w:style>
  <w:style w:type="paragraph" w:styleId="BalloonText">
    <w:name w:val="Balloon Text"/>
    <w:basedOn w:val="Normal"/>
    <w:link w:val="BalloonTextChar"/>
    <w:uiPriority w:val="99"/>
    <w:semiHidden/>
    <w:unhideWhenUsed/>
    <w:rsid w:val="00F04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CC"/>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2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E59"/>
    <w:pPr>
      <w:ind w:left="720"/>
      <w:contextualSpacing/>
    </w:pPr>
  </w:style>
  <w:style w:type="paragraph" w:styleId="BalloonText">
    <w:name w:val="Balloon Text"/>
    <w:basedOn w:val="Normal"/>
    <w:link w:val="BalloonTextChar"/>
    <w:uiPriority w:val="99"/>
    <w:semiHidden/>
    <w:unhideWhenUsed/>
    <w:rsid w:val="00F04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C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MINH-HIEN</cp:lastModifiedBy>
  <cp:revision>2</cp:revision>
  <cp:lastPrinted>2017-10-17T01:04:00Z</cp:lastPrinted>
  <dcterms:created xsi:type="dcterms:W3CDTF">2017-10-21T14:32:00Z</dcterms:created>
  <dcterms:modified xsi:type="dcterms:W3CDTF">2017-10-21T14:32:00Z</dcterms:modified>
</cp:coreProperties>
</file>