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8" w:type="dxa"/>
        <w:tblInd w:w="-318" w:type="dxa"/>
        <w:tblLook w:val="04A0" w:firstRow="1" w:lastRow="0" w:firstColumn="1" w:lastColumn="0" w:noHBand="0" w:noVBand="1"/>
      </w:tblPr>
      <w:tblGrid>
        <w:gridCol w:w="5246"/>
        <w:gridCol w:w="5812"/>
      </w:tblGrid>
      <w:tr w:rsidR="005A251E" w:rsidRPr="002F0577" w:rsidTr="00DC1820">
        <w:tc>
          <w:tcPr>
            <w:tcW w:w="5246" w:type="dxa"/>
            <w:shd w:val="clear" w:color="auto" w:fill="auto"/>
          </w:tcPr>
          <w:p w:rsidR="005A251E" w:rsidRPr="00DC1820" w:rsidRDefault="005A251E" w:rsidP="00DC1820">
            <w:pPr>
              <w:spacing w:after="0"/>
              <w:jc w:val="center"/>
              <w:rPr>
                <w:rFonts w:ascii="Times New Roman" w:hAnsi="Times New Roman" w:cs="Times New Roman"/>
                <w:sz w:val="24"/>
                <w:szCs w:val="24"/>
              </w:rPr>
            </w:pPr>
            <w:r w:rsidRPr="00DC1820">
              <w:rPr>
                <w:rFonts w:ascii="Times New Roman" w:hAnsi="Times New Roman" w:cs="Times New Roman"/>
                <w:sz w:val="24"/>
                <w:szCs w:val="24"/>
              </w:rPr>
              <w:t>ỦY BAN NHÂN DÂN QUẬN 1</w:t>
            </w:r>
          </w:p>
          <w:p w:rsidR="005A251E" w:rsidRPr="00DC1820" w:rsidRDefault="00DC1820" w:rsidP="00DC1820">
            <w:pPr>
              <w:spacing w:after="0"/>
              <w:jc w:val="center"/>
              <w:rPr>
                <w:rFonts w:ascii="Times New Roman" w:hAnsi="Times New Roman" w:cs="Times New Roman"/>
                <w:b/>
                <w:sz w:val="24"/>
                <w:szCs w:val="24"/>
              </w:rPr>
            </w:pPr>
            <w:r w:rsidRPr="00DC182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F8F2B20" wp14:editId="02761843">
                      <wp:simplePos x="0" y="0"/>
                      <wp:positionH relativeFrom="column">
                        <wp:posOffset>865192</wp:posOffset>
                      </wp:positionH>
                      <wp:positionV relativeFrom="paragraph">
                        <wp:posOffset>214889</wp:posOffset>
                      </wp:positionV>
                      <wp:extent cx="1481070" cy="0"/>
                      <wp:effectExtent l="0" t="0" r="241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1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16.9pt" to="184.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0p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yeZY+QQ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"/>
                  </w:pict>
                </mc:Fallback>
              </mc:AlternateContent>
            </w:r>
            <w:r w:rsidR="005A251E" w:rsidRPr="00DC1820">
              <w:rPr>
                <w:rFonts w:ascii="Times New Roman" w:hAnsi="Times New Roman" w:cs="Times New Roman"/>
                <w:b/>
                <w:sz w:val="24"/>
                <w:szCs w:val="24"/>
              </w:rPr>
              <w:t>TRƯỜ</w:t>
            </w:r>
            <w:r w:rsidRPr="00DC1820">
              <w:rPr>
                <w:rFonts w:ascii="Times New Roman" w:hAnsi="Times New Roman" w:cs="Times New Roman"/>
                <w:b/>
                <w:sz w:val="24"/>
                <w:szCs w:val="24"/>
              </w:rPr>
              <w:t>NG TRUNG HỌC CƠ SỞ</w:t>
            </w:r>
            <w:r w:rsidR="005A251E" w:rsidRPr="00DC1820">
              <w:rPr>
                <w:rFonts w:ascii="Times New Roman" w:hAnsi="Times New Roman" w:cs="Times New Roman"/>
                <w:b/>
                <w:sz w:val="24"/>
                <w:szCs w:val="24"/>
              </w:rPr>
              <w:t xml:space="preserve"> ĐỨC TRÍ</w:t>
            </w:r>
          </w:p>
          <w:p w:rsidR="005A251E" w:rsidRPr="00DC1820" w:rsidRDefault="005A251E" w:rsidP="00DC1820">
            <w:pPr>
              <w:tabs>
                <w:tab w:val="left" w:pos="540"/>
              </w:tabs>
              <w:spacing w:after="0"/>
              <w:jc w:val="center"/>
              <w:rPr>
                <w:rFonts w:ascii="Times New Roman" w:hAnsi="Times New Roman" w:cs="Times New Roman"/>
                <w:sz w:val="24"/>
                <w:szCs w:val="24"/>
              </w:rPr>
            </w:pPr>
          </w:p>
          <w:p w:rsidR="005A251E" w:rsidRPr="004260B9" w:rsidRDefault="004260B9" w:rsidP="004260B9">
            <w:pPr>
              <w:tabs>
                <w:tab w:val="left" w:pos="540"/>
              </w:tabs>
              <w:spacing w:after="0"/>
              <w:rPr>
                <w:rFonts w:ascii="Times New Roman" w:hAnsi="Times New Roman" w:cs="Times New Roman"/>
                <w:sz w:val="24"/>
                <w:szCs w:val="24"/>
              </w:rPr>
            </w:pPr>
            <w:r w:rsidRPr="004260B9">
              <w:rPr>
                <w:rFonts w:ascii="Times New Roman" w:hAnsi="Times New Roman" w:cs="Times New Roman"/>
                <w:spacing w:val="-1"/>
                <w:sz w:val="24"/>
                <w:szCs w:val="24"/>
              </w:rPr>
              <w:t xml:space="preserve">                                  </w:t>
            </w:r>
            <w:r w:rsidRPr="004260B9">
              <w:rPr>
                <w:rFonts w:ascii="Times New Roman" w:hAnsi="Times New Roman" w:cs="Times New Roman"/>
                <w:spacing w:val="-1"/>
                <w:sz w:val="24"/>
                <w:szCs w:val="24"/>
              </w:rPr>
              <w:t>S</w:t>
            </w:r>
            <w:r w:rsidRPr="004260B9">
              <w:rPr>
                <w:rFonts w:ascii="Times New Roman" w:hAnsi="Times New Roman" w:cs="Times New Roman"/>
                <w:sz w:val="24"/>
                <w:szCs w:val="24"/>
              </w:rPr>
              <w:t>ố:</w:t>
            </w:r>
            <w:r w:rsidRPr="004260B9">
              <w:rPr>
                <w:rFonts w:ascii="Times New Roman" w:hAnsi="Times New Roman" w:cs="Times New Roman"/>
                <w:spacing w:val="-21"/>
                <w:sz w:val="24"/>
                <w:szCs w:val="24"/>
              </w:rPr>
              <w:t xml:space="preserve"> </w:t>
            </w:r>
            <w:r w:rsidRPr="004260B9">
              <w:rPr>
                <w:rFonts w:ascii="Times New Roman" w:hAnsi="Times New Roman" w:cs="Times New Roman"/>
                <w:sz w:val="24"/>
                <w:szCs w:val="24"/>
              </w:rPr>
              <w:t xml:space="preserve">       /</w:t>
            </w:r>
            <w:r w:rsidRPr="004260B9">
              <w:rPr>
                <w:rFonts w:ascii="Times New Roman" w:hAnsi="Times New Roman" w:cs="Times New Roman"/>
                <w:spacing w:val="2"/>
                <w:sz w:val="24"/>
                <w:szCs w:val="24"/>
              </w:rPr>
              <w:t>K</w:t>
            </w:r>
            <w:r w:rsidRPr="004260B9">
              <w:rPr>
                <w:rFonts w:ascii="Times New Roman" w:hAnsi="Times New Roman" w:cs="Times New Roman"/>
                <w:spacing w:val="1"/>
                <w:sz w:val="24"/>
                <w:szCs w:val="24"/>
              </w:rPr>
              <w:t>H</w:t>
            </w:r>
            <w:r w:rsidRPr="004260B9">
              <w:rPr>
                <w:rFonts w:ascii="Times New Roman" w:hAnsi="Times New Roman" w:cs="Times New Roman"/>
                <w:sz w:val="24"/>
                <w:szCs w:val="24"/>
              </w:rPr>
              <w:t>-ĐT</w:t>
            </w:r>
            <w:r w:rsidRPr="004260B9">
              <w:rPr>
                <w:rFonts w:ascii="Times New Roman" w:hAnsi="Times New Roman" w:cs="Times New Roman"/>
                <w:spacing w:val="-1"/>
                <w:sz w:val="24"/>
                <w:szCs w:val="24"/>
              </w:rPr>
              <w:t xml:space="preserve">                                                </w:t>
            </w:r>
          </w:p>
        </w:tc>
        <w:tc>
          <w:tcPr>
            <w:tcW w:w="5812" w:type="dxa"/>
            <w:shd w:val="clear" w:color="auto" w:fill="auto"/>
          </w:tcPr>
          <w:p w:rsidR="005A251E" w:rsidRPr="00DC1820" w:rsidRDefault="005A251E" w:rsidP="00DC1820">
            <w:pPr>
              <w:spacing w:after="0"/>
              <w:jc w:val="center"/>
              <w:rPr>
                <w:rFonts w:ascii="Times New Roman" w:hAnsi="Times New Roman" w:cs="Times New Roman"/>
                <w:b/>
                <w:sz w:val="24"/>
                <w:szCs w:val="24"/>
              </w:rPr>
            </w:pPr>
            <w:r w:rsidRPr="00DC1820">
              <w:rPr>
                <w:rFonts w:ascii="Times New Roman" w:hAnsi="Times New Roman" w:cs="Times New Roman"/>
                <w:b/>
                <w:sz w:val="24"/>
                <w:szCs w:val="24"/>
              </w:rPr>
              <w:t>CỘNG HÒA XÃ HỘI CHỦ NGHĨA VIỆT NAM</w:t>
            </w:r>
          </w:p>
          <w:p w:rsidR="005A251E" w:rsidRPr="00DC1820" w:rsidRDefault="00DC1820" w:rsidP="00DC1820">
            <w:pPr>
              <w:tabs>
                <w:tab w:val="left" w:pos="540"/>
              </w:tabs>
              <w:spacing w:after="0"/>
              <w:rPr>
                <w:rFonts w:ascii="Times New Roman" w:hAnsi="Times New Roman" w:cs="Times New Roman"/>
                <w:b/>
                <w:sz w:val="24"/>
                <w:szCs w:val="24"/>
              </w:rPr>
            </w:pPr>
            <w:r w:rsidRPr="00DC182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A251E" w:rsidRPr="00DC1820">
              <w:rPr>
                <w:rFonts w:ascii="Times New Roman" w:hAnsi="Times New Roman" w:cs="Times New Roman"/>
                <w:b/>
                <w:sz w:val="24"/>
                <w:szCs w:val="24"/>
              </w:rPr>
              <w:t>Độc lập - Tự do - Hạ</w:t>
            </w:r>
            <w:r>
              <w:rPr>
                <w:rFonts w:ascii="Times New Roman" w:hAnsi="Times New Roman" w:cs="Times New Roman"/>
                <w:b/>
                <w:sz w:val="24"/>
                <w:szCs w:val="24"/>
              </w:rPr>
              <w:t>nh phúc</w:t>
            </w:r>
          </w:p>
          <w:p w:rsidR="00DC1820" w:rsidRDefault="00DC1820" w:rsidP="00DC1820">
            <w:pPr>
              <w:spacing w:after="0"/>
              <w:jc w:val="center"/>
              <w:rPr>
                <w:rFonts w:ascii="Times New Roman" w:hAnsi="Times New Roman" w:cs="Times New Roman"/>
                <w:i/>
                <w:sz w:val="24"/>
                <w:szCs w:val="24"/>
              </w:rPr>
            </w:pPr>
            <w:r w:rsidRPr="00DC182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D07360F" wp14:editId="28B1AB87">
                      <wp:simplePos x="0" y="0"/>
                      <wp:positionH relativeFrom="column">
                        <wp:posOffset>830580</wp:posOffset>
                      </wp:positionH>
                      <wp:positionV relativeFrom="paragraph">
                        <wp:posOffset>28575</wp:posOffset>
                      </wp:positionV>
                      <wp:extent cx="1859915" cy="0"/>
                      <wp:effectExtent l="0" t="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2.25pt" to="211.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e5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"/>
                  </w:pict>
                </mc:Fallback>
              </mc:AlternateContent>
            </w:r>
          </w:p>
          <w:p w:rsidR="005A251E" w:rsidRPr="00DC1820" w:rsidRDefault="005A251E" w:rsidP="00DC1820">
            <w:pPr>
              <w:spacing w:after="0"/>
              <w:jc w:val="center"/>
              <w:rPr>
                <w:rFonts w:ascii="Times New Roman" w:hAnsi="Times New Roman" w:cs="Times New Roman"/>
                <w:i/>
                <w:sz w:val="24"/>
                <w:szCs w:val="24"/>
              </w:rPr>
            </w:pPr>
            <w:r w:rsidRPr="00DC1820">
              <w:rPr>
                <w:rFonts w:ascii="Times New Roman" w:hAnsi="Times New Roman" w:cs="Times New Roman"/>
                <w:i/>
                <w:sz w:val="24"/>
                <w:szCs w:val="24"/>
              </w:rPr>
              <w:t>Quận 1, ngày  2</w:t>
            </w:r>
            <w:r w:rsidR="004260B9">
              <w:rPr>
                <w:rFonts w:ascii="Times New Roman" w:hAnsi="Times New Roman" w:cs="Times New Roman"/>
                <w:i/>
                <w:sz w:val="24"/>
                <w:szCs w:val="24"/>
              </w:rPr>
              <w:t>1</w:t>
            </w:r>
            <w:r w:rsidRPr="00DC1820">
              <w:rPr>
                <w:rFonts w:ascii="Times New Roman" w:hAnsi="Times New Roman" w:cs="Times New Roman"/>
                <w:i/>
                <w:sz w:val="24"/>
                <w:szCs w:val="24"/>
              </w:rPr>
              <w:t xml:space="preserve"> tháng  02 năm 201</w:t>
            </w:r>
            <w:r w:rsidR="004260B9">
              <w:rPr>
                <w:rFonts w:ascii="Times New Roman" w:hAnsi="Times New Roman" w:cs="Times New Roman"/>
                <w:i/>
                <w:sz w:val="24"/>
                <w:szCs w:val="24"/>
              </w:rPr>
              <w:t>8</w:t>
            </w:r>
          </w:p>
          <w:p w:rsidR="005A251E" w:rsidRPr="00DC1820" w:rsidRDefault="005A251E" w:rsidP="00DC1820">
            <w:pPr>
              <w:spacing w:after="0"/>
              <w:jc w:val="center"/>
              <w:rPr>
                <w:rFonts w:ascii="Times New Roman" w:hAnsi="Times New Roman" w:cs="Times New Roman"/>
                <w:i/>
                <w:sz w:val="24"/>
                <w:szCs w:val="24"/>
              </w:rPr>
            </w:pPr>
          </w:p>
        </w:tc>
      </w:tr>
    </w:tbl>
    <w:p w:rsidR="005A251E" w:rsidRPr="002F0577" w:rsidRDefault="005A251E" w:rsidP="00DC1820">
      <w:pPr>
        <w:tabs>
          <w:tab w:val="left" w:pos="1080"/>
        </w:tabs>
        <w:spacing w:after="0"/>
        <w:jc w:val="center"/>
        <w:rPr>
          <w:rFonts w:ascii="Times New Roman" w:hAnsi="Times New Roman" w:cs="Times New Roman"/>
          <w:b/>
          <w:color w:val="FF0000"/>
          <w:sz w:val="40"/>
          <w:szCs w:val="40"/>
        </w:rPr>
      </w:pPr>
      <w:r w:rsidRPr="002F0577">
        <w:rPr>
          <w:rFonts w:ascii="Times New Roman" w:hAnsi="Times New Roman" w:cs="Times New Roman"/>
          <w:b/>
          <w:color w:val="FF0000"/>
          <w:sz w:val="40"/>
          <w:szCs w:val="40"/>
        </w:rPr>
        <w:t>KẾ HOẠCH</w:t>
      </w:r>
    </w:p>
    <w:p w:rsidR="00DC1820" w:rsidRDefault="005A251E" w:rsidP="00DC1820">
      <w:pPr>
        <w:tabs>
          <w:tab w:val="left" w:pos="540"/>
        </w:tabs>
        <w:spacing w:after="0"/>
        <w:jc w:val="center"/>
        <w:rPr>
          <w:rFonts w:ascii="Times New Roman" w:hAnsi="Times New Roman" w:cs="Times New Roman"/>
          <w:b/>
          <w:color w:val="FF0000"/>
          <w:sz w:val="40"/>
          <w:szCs w:val="40"/>
        </w:rPr>
      </w:pPr>
      <w:r w:rsidRPr="002F0577">
        <w:rPr>
          <w:rFonts w:ascii="Times New Roman" w:hAnsi="Times New Roman" w:cs="Times New Roman"/>
          <w:b/>
          <w:color w:val="FF0000"/>
          <w:sz w:val="40"/>
          <w:szCs w:val="40"/>
        </w:rPr>
        <w:t xml:space="preserve">CÔNG TÁC </w:t>
      </w:r>
      <w:r>
        <w:rPr>
          <w:rFonts w:ascii="Times New Roman" w:hAnsi="Times New Roman" w:cs="Times New Roman"/>
          <w:b/>
          <w:color w:val="FF0000"/>
          <w:sz w:val="40"/>
          <w:szCs w:val="40"/>
        </w:rPr>
        <w:t xml:space="preserve">PHÁP CHẾ </w:t>
      </w:r>
    </w:p>
    <w:p w:rsidR="005A251E" w:rsidRDefault="00DC1820" w:rsidP="00DC1820">
      <w:pPr>
        <w:tabs>
          <w:tab w:val="left" w:pos="540"/>
        </w:tabs>
        <w:spacing w:after="0"/>
        <w:jc w:val="center"/>
        <w:rPr>
          <w:rFonts w:ascii="Times New Roman" w:hAnsi="Times New Roman" w:cs="Times New Roman"/>
          <w:b/>
          <w:color w:val="FF0000"/>
          <w:sz w:val="40"/>
          <w:szCs w:val="40"/>
        </w:rPr>
      </w:pPr>
      <w:r>
        <w:rPr>
          <w:rFonts w:ascii="Times New Roman" w:hAnsi="Times New Roman" w:cs="Times New Roman"/>
          <w:b/>
          <w:color w:val="FF0000"/>
          <w:sz w:val="40"/>
          <w:szCs w:val="40"/>
        </w:rPr>
        <w:t>Năm học</w:t>
      </w:r>
      <w:r w:rsidR="004260B9">
        <w:rPr>
          <w:rFonts w:ascii="Times New Roman" w:hAnsi="Times New Roman" w:cs="Times New Roman"/>
          <w:b/>
          <w:color w:val="FF0000"/>
          <w:sz w:val="40"/>
          <w:szCs w:val="40"/>
        </w:rPr>
        <w:t xml:space="preserve"> </w:t>
      </w:r>
      <w:r w:rsidR="005A251E">
        <w:rPr>
          <w:rFonts w:ascii="Times New Roman" w:hAnsi="Times New Roman" w:cs="Times New Roman"/>
          <w:b/>
          <w:color w:val="FF0000"/>
          <w:sz w:val="40"/>
          <w:szCs w:val="40"/>
        </w:rPr>
        <w:t>2018</w:t>
      </w:r>
    </w:p>
    <w:p w:rsidR="004260B9" w:rsidRPr="00231FF1" w:rsidRDefault="004260B9" w:rsidP="004260B9">
      <w:pPr>
        <w:pStyle w:val="BodyText"/>
        <w:kinsoku w:val="0"/>
        <w:overflowPunct w:val="0"/>
        <w:ind w:left="0" w:right="-43" w:firstLine="709"/>
        <w:jc w:val="both"/>
      </w:pPr>
      <w:r w:rsidRPr="00231FF1">
        <w:t>Th</w:t>
      </w:r>
      <w:r w:rsidRPr="00231FF1">
        <w:rPr>
          <w:spacing w:val="1"/>
        </w:rPr>
        <w:t>ự</w:t>
      </w:r>
      <w:r w:rsidRPr="00231FF1">
        <w:t>c</w:t>
      </w:r>
      <w:r w:rsidRPr="00231FF1">
        <w:rPr>
          <w:spacing w:val="10"/>
        </w:rPr>
        <w:t xml:space="preserve"> </w:t>
      </w:r>
      <w:r w:rsidRPr="00231FF1">
        <w:t>hiện</w:t>
      </w:r>
      <w:r w:rsidRPr="00231FF1">
        <w:rPr>
          <w:spacing w:val="10"/>
        </w:rPr>
        <w:t xml:space="preserve"> </w:t>
      </w:r>
      <w:r w:rsidRPr="00231FF1">
        <w:t>kế</w:t>
      </w:r>
      <w:r w:rsidRPr="00231FF1">
        <w:rPr>
          <w:spacing w:val="14"/>
        </w:rPr>
        <w:t xml:space="preserve"> </w:t>
      </w:r>
      <w:r w:rsidRPr="00231FF1">
        <w:t>hoạch</w:t>
      </w:r>
      <w:r w:rsidRPr="00231FF1">
        <w:rPr>
          <w:spacing w:val="12"/>
        </w:rPr>
        <w:t xml:space="preserve"> </w:t>
      </w:r>
      <w:r w:rsidRPr="00231FF1">
        <w:t>số</w:t>
      </w:r>
      <w:r w:rsidRPr="00231FF1">
        <w:rPr>
          <w:spacing w:val="13"/>
        </w:rPr>
        <w:t xml:space="preserve"> </w:t>
      </w:r>
      <w:r w:rsidRPr="00231FF1">
        <w:t>3653/</w:t>
      </w:r>
      <w:r w:rsidRPr="00231FF1">
        <w:rPr>
          <w:spacing w:val="2"/>
        </w:rPr>
        <w:t>K</w:t>
      </w:r>
      <w:r w:rsidRPr="00231FF1">
        <w:t>H-GDĐ</w:t>
      </w:r>
      <w:r w:rsidRPr="00231FF1">
        <w:rPr>
          <w:spacing w:val="2"/>
        </w:rPr>
        <w:t>T</w:t>
      </w:r>
      <w:r w:rsidRPr="00231FF1">
        <w:t>-PC</w:t>
      </w:r>
      <w:r w:rsidRPr="00231FF1">
        <w:rPr>
          <w:spacing w:val="11"/>
        </w:rPr>
        <w:t xml:space="preserve"> </w:t>
      </w:r>
      <w:r w:rsidRPr="00231FF1">
        <w:t>ng</w:t>
      </w:r>
      <w:r w:rsidRPr="00231FF1">
        <w:rPr>
          <w:spacing w:val="4"/>
        </w:rPr>
        <w:t>à</w:t>
      </w:r>
      <w:r w:rsidRPr="00231FF1">
        <w:t>y</w:t>
      </w:r>
      <w:r w:rsidRPr="00231FF1">
        <w:rPr>
          <w:spacing w:val="6"/>
        </w:rPr>
        <w:t xml:space="preserve"> 07</w:t>
      </w:r>
      <w:r w:rsidRPr="00231FF1">
        <w:rPr>
          <w:spacing w:val="10"/>
        </w:rPr>
        <w:t xml:space="preserve"> </w:t>
      </w:r>
      <w:r w:rsidRPr="00231FF1">
        <w:t>thá</w:t>
      </w:r>
      <w:r w:rsidRPr="00231FF1">
        <w:rPr>
          <w:spacing w:val="2"/>
        </w:rPr>
        <w:t>n</w:t>
      </w:r>
      <w:r w:rsidRPr="00231FF1">
        <w:t>g</w:t>
      </w:r>
      <w:r w:rsidRPr="00231FF1">
        <w:rPr>
          <w:spacing w:val="10"/>
        </w:rPr>
        <w:t xml:space="preserve"> 9</w:t>
      </w:r>
      <w:r w:rsidRPr="00231FF1">
        <w:rPr>
          <w:spacing w:val="11"/>
        </w:rPr>
        <w:t xml:space="preserve"> </w:t>
      </w:r>
      <w:r w:rsidRPr="00231FF1">
        <w:t>n</w:t>
      </w:r>
      <w:r w:rsidRPr="00231FF1">
        <w:rPr>
          <w:spacing w:val="2"/>
        </w:rPr>
        <w:t>ă</w:t>
      </w:r>
      <w:r w:rsidRPr="00231FF1">
        <w:t>m</w:t>
      </w:r>
      <w:r w:rsidRPr="00231FF1">
        <w:rPr>
          <w:spacing w:val="10"/>
        </w:rPr>
        <w:t xml:space="preserve"> </w:t>
      </w:r>
      <w:r w:rsidRPr="00231FF1">
        <w:t>2018</w:t>
      </w:r>
      <w:r w:rsidRPr="00231FF1">
        <w:rPr>
          <w:spacing w:val="13"/>
        </w:rPr>
        <w:t xml:space="preserve"> </w:t>
      </w:r>
      <w:r w:rsidRPr="00231FF1">
        <w:rPr>
          <w:spacing w:val="4"/>
        </w:rPr>
        <w:t>c</w:t>
      </w:r>
      <w:r w:rsidRPr="00231FF1">
        <w:t>ủa</w:t>
      </w:r>
      <w:r w:rsidRPr="00231FF1">
        <w:rPr>
          <w:spacing w:val="10"/>
        </w:rPr>
        <w:t xml:space="preserve"> </w:t>
      </w:r>
      <w:r w:rsidRPr="00231FF1">
        <w:rPr>
          <w:spacing w:val="2"/>
        </w:rPr>
        <w:t xml:space="preserve">Sở </w:t>
      </w:r>
      <w:r w:rsidRPr="00231FF1">
        <w:t>Giáo</w:t>
      </w:r>
      <w:r w:rsidRPr="00231FF1">
        <w:rPr>
          <w:spacing w:val="-3"/>
        </w:rPr>
        <w:t xml:space="preserve"> </w:t>
      </w:r>
      <w:r w:rsidRPr="00231FF1">
        <w:t>dục và Đào</w:t>
      </w:r>
      <w:r w:rsidRPr="00231FF1">
        <w:rPr>
          <w:spacing w:val="-2"/>
        </w:rPr>
        <w:t xml:space="preserve"> </w:t>
      </w:r>
      <w:r w:rsidRPr="00231FF1">
        <w:rPr>
          <w:spacing w:val="1"/>
        </w:rPr>
        <w:t>t</w:t>
      </w:r>
      <w:r w:rsidRPr="00231FF1">
        <w:t xml:space="preserve">ạo </w:t>
      </w:r>
      <w:r w:rsidRPr="00231FF1">
        <w:rPr>
          <w:spacing w:val="2"/>
        </w:rPr>
        <w:t>v</w:t>
      </w:r>
      <w:r w:rsidRPr="00231FF1">
        <w:t>ề</w:t>
      </w:r>
      <w:r w:rsidRPr="00231FF1">
        <w:rPr>
          <w:spacing w:val="-2"/>
        </w:rPr>
        <w:t xml:space="preserve"> </w:t>
      </w:r>
      <w:r w:rsidRPr="00231FF1">
        <w:t>c</w:t>
      </w:r>
      <w:r w:rsidRPr="00231FF1">
        <w:rPr>
          <w:spacing w:val="2"/>
        </w:rPr>
        <w:t>ô</w:t>
      </w:r>
      <w:r w:rsidRPr="00231FF1">
        <w:t>ng</w:t>
      </w:r>
      <w:r w:rsidRPr="00231FF1">
        <w:rPr>
          <w:spacing w:val="-3"/>
        </w:rPr>
        <w:t xml:space="preserve"> </w:t>
      </w:r>
      <w:r w:rsidRPr="00231FF1">
        <w:t>tác</w:t>
      </w:r>
      <w:r w:rsidRPr="00231FF1">
        <w:rPr>
          <w:spacing w:val="-1"/>
        </w:rPr>
        <w:t xml:space="preserve"> </w:t>
      </w:r>
      <w:r w:rsidRPr="00231FF1">
        <w:rPr>
          <w:spacing w:val="2"/>
        </w:rPr>
        <w:t>p</w:t>
      </w:r>
      <w:r w:rsidRPr="00231FF1">
        <w:t>háp</w:t>
      </w:r>
      <w:r w:rsidRPr="00231FF1">
        <w:rPr>
          <w:spacing w:val="-2"/>
        </w:rPr>
        <w:t xml:space="preserve"> </w:t>
      </w:r>
      <w:r w:rsidRPr="00231FF1">
        <w:t>c</w:t>
      </w:r>
      <w:r w:rsidRPr="00231FF1">
        <w:rPr>
          <w:spacing w:val="2"/>
        </w:rPr>
        <w:t>h</w:t>
      </w:r>
      <w:r w:rsidRPr="00231FF1">
        <w:t>ế n</w:t>
      </w:r>
      <w:r w:rsidRPr="00231FF1">
        <w:rPr>
          <w:spacing w:val="2"/>
        </w:rPr>
        <w:t>ă</w:t>
      </w:r>
      <w:r w:rsidRPr="00231FF1">
        <w:t>m</w:t>
      </w:r>
      <w:r w:rsidRPr="00231FF1">
        <w:rPr>
          <w:spacing w:val="-5"/>
        </w:rPr>
        <w:t xml:space="preserve"> </w:t>
      </w:r>
      <w:r w:rsidRPr="00231FF1">
        <w:rPr>
          <w:spacing w:val="2"/>
        </w:rPr>
        <w:t>2</w:t>
      </w:r>
      <w:r w:rsidRPr="00231FF1">
        <w:t>018</w:t>
      </w:r>
      <w:r w:rsidRPr="00231FF1">
        <w:rPr>
          <w:spacing w:val="-3"/>
        </w:rPr>
        <w:t xml:space="preserve"> </w:t>
      </w:r>
      <w:r w:rsidRPr="00231FF1">
        <w:t>t</w:t>
      </w:r>
      <w:r w:rsidRPr="00231FF1">
        <w:rPr>
          <w:spacing w:val="2"/>
        </w:rPr>
        <w:t>r</w:t>
      </w:r>
      <w:r w:rsidRPr="00231FF1">
        <w:t>o</w:t>
      </w:r>
      <w:r w:rsidRPr="00231FF1">
        <w:rPr>
          <w:spacing w:val="2"/>
        </w:rPr>
        <w:t>n</w:t>
      </w:r>
      <w:r w:rsidRPr="00231FF1">
        <w:t>g</w:t>
      </w:r>
      <w:r w:rsidRPr="00231FF1">
        <w:rPr>
          <w:spacing w:val="-3"/>
        </w:rPr>
        <w:t xml:space="preserve"> </w:t>
      </w:r>
      <w:r w:rsidRPr="00231FF1">
        <w:t xml:space="preserve">lĩnh </w:t>
      </w:r>
      <w:r w:rsidRPr="00231FF1">
        <w:rPr>
          <w:spacing w:val="2"/>
        </w:rPr>
        <w:t>v</w:t>
      </w:r>
      <w:r w:rsidRPr="00231FF1">
        <w:rPr>
          <w:spacing w:val="1"/>
        </w:rPr>
        <w:t>ự</w:t>
      </w:r>
      <w:r w:rsidRPr="00231FF1">
        <w:t>c</w:t>
      </w:r>
      <w:r w:rsidRPr="00231FF1">
        <w:rPr>
          <w:spacing w:val="-2"/>
        </w:rPr>
        <w:t xml:space="preserve"> </w:t>
      </w:r>
      <w:r w:rsidRPr="00231FF1">
        <w:t>giáo</w:t>
      </w:r>
      <w:r w:rsidRPr="00231FF1">
        <w:rPr>
          <w:spacing w:val="-1"/>
        </w:rPr>
        <w:t xml:space="preserve"> </w:t>
      </w:r>
      <w:r w:rsidRPr="00231FF1">
        <w:rPr>
          <w:spacing w:val="1"/>
        </w:rPr>
        <w:t>d</w:t>
      </w:r>
      <w:r w:rsidRPr="00231FF1">
        <w:t>ục</w:t>
      </w:r>
      <w:r w:rsidRPr="00231FF1">
        <w:rPr>
          <w:spacing w:val="-2"/>
        </w:rPr>
        <w:t xml:space="preserve"> </w:t>
      </w:r>
      <w:r w:rsidRPr="00231FF1">
        <w:rPr>
          <w:spacing w:val="2"/>
        </w:rPr>
        <w:t>v</w:t>
      </w:r>
      <w:r w:rsidRPr="00231FF1">
        <w:t>à</w:t>
      </w:r>
      <w:r w:rsidRPr="00231FF1">
        <w:rPr>
          <w:w w:val="99"/>
        </w:rPr>
        <w:t xml:space="preserve"> </w:t>
      </w:r>
      <w:r w:rsidRPr="00231FF1">
        <w:t>đào</w:t>
      </w:r>
      <w:r w:rsidRPr="00231FF1">
        <w:rPr>
          <w:spacing w:val="-6"/>
        </w:rPr>
        <w:t xml:space="preserve"> </w:t>
      </w:r>
      <w:r w:rsidRPr="00231FF1">
        <w:t>tạo</w:t>
      </w:r>
      <w:r w:rsidRPr="00231FF1">
        <w:rPr>
          <w:spacing w:val="-6"/>
        </w:rPr>
        <w:t xml:space="preserve"> </w:t>
      </w:r>
      <w:r w:rsidRPr="00231FF1">
        <w:t>thà</w:t>
      </w:r>
      <w:r w:rsidRPr="00231FF1">
        <w:rPr>
          <w:spacing w:val="2"/>
        </w:rPr>
        <w:t>n</w:t>
      </w:r>
      <w:r w:rsidRPr="00231FF1">
        <w:t>h</w:t>
      </w:r>
      <w:r w:rsidRPr="00231FF1">
        <w:rPr>
          <w:spacing w:val="-6"/>
        </w:rPr>
        <w:t xml:space="preserve"> </w:t>
      </w:r>
      <w:r w:rsidRPr="00231FF1">
        <w:t>phố</w:t>
      </w:r>
      <w:r w:rsidRPr="00231FF1">
        <w:rPr>
          <w:spacing w:val="-3"/>
        </w:rPr>
        <w:t xml:space="preserve"> </w:t>
      </w:r>
      <w:r w:rsidRPr="00231FF1">
        <w:t>Hồ</w:t>
      </w:r>
      <w:r w:rsidRPr="00231FF1">
        <w:rPr>
          <w:spacing w:val="-3"/>
        </w:rPr>
        <w:t xml:space="preserve"> </w:t>
      </w:r>
      <w:r w:rsidRPr="00231FF1">
        <w:rPr>
          <w:spacing w:val="-1"/>
        </w:rPr>
        <w:t>Ch</w:t>
      </w:r>
      <w:r w:rsidRPr="00231FF1">
        <w:t>í</w:t>
      </w:r>
      <w:r w:rsidRPr="00231FF1">
        <w:rPr>
          <w:spacing w:val="-6"/>
        </w:rPr>
        <w:t xml:space="preserve"> </w:t>
      </w:r>
      <w:r w:rsidRPr="00231FF1">
        <w:rPr>
          <w:spacing w:val="-1"/>
        </w:rPr>
        <w:t>Min</w:t>
      </w:r>
      <w:r w:rsidRPr="00231FF1">
        <w:t>h;</w:t>
      </w:r>
    </w:p>
    <w:p w:rsidR="004260B9" w:rsidRPr="00231FF1" w:rsidRDefault="004260B9" w:rsidP="004260B9">
      <w:pPr>
        <w:pStyle w:val="BodyText"/>
        <w:kinsoku w:val="0"/>
        <w:overflowPunct w:val="0"/>
        <w:ind w:left="0" w:right="-43" w:firstLine="709"/>
        <w:jc w:val="both"/>
      </w:pPr>
      <w:r w:rsidRPr="00231FF1">
        <w:t>Th</w:t>
      </w:r>
      <w:r w:rsidRPr="00231FF1">
        <w:rPr>
          <w:spacing w:val="1"/>
        </w:rPr>
        <w:t>ự</w:t>
      </w:r>
      <w:r w:rsidRPr="00231FF1">
        <w:t>c</w:t>
      </w:r>
      <w:r w:rsidRPr="00231FF1">
        <w:rPr>
          <w:spacing w:val="10"/>
        </w:rPr>
        <w:t xml:space="preserve"> </w:t>
      </w:r>
      <w:r w:rsidRPr="00231FF1">
        <w:t>hiện</w:t>
      </w:r>
      <w:r w:rsidRPr="00231FF1">
        <w:rPr>
          <w:spacing w:val="10"/>
        </w:rPr>
        <w:t xml:space="preserve"> </w:t>
      </w:r>
      <w:r w:rsidRPr="00231FF1">
        <w:t>kế</w:t>
      </w:r>
      <w:r w:rsidRPr="00231FF1">
        <w:rPr>
          <w:spacing w:val="14"/>
        </w:rPr>
        <w:t xml:space="preserve"> </w:t>
      </w:r>
      <w:r w:rsidRPr="00231FF1">
        <w:t>hoạch</w:t>
      </w:r>
      <w:r w:rsidRPr="00231FF1">
        <w:rPr>
          <w:spacing w:val="12"/>
        </w:rPr>
        <w:t xml:space="preserve"> </w:t>
      </w:r>
      <w:r w:rsidRPr="00231FF1">
        <w:t>số</w:t>
      </w:r>
      <w:r w:rsidRPr="00231FF1">
        <w:rPr>
          <w:spacing w:val="13"/>
        </w:rPr>
        <w:t xml:space="preserve"> </w:t>
      </w:r>
      <w:r w:rsidRPr="00231FF1">
        <w:t>907/</w:t>
      </w:r>
      <w:r w:rsidRPr="00231FF1">
        <w:rPr>
          <w:spacing w:val="2"/>
        </w:rPr>
        <w:t>K</w:t>
      </w:r>
      <w:r w:rsidRPr="00231FF1">
        <w:t>H-GDĐ</w:t>
      </w:r>
      <w:r w:rsidRPr="00231FF1">
        <w:rPr>
          <w:spacing w:val="2"/>
        </w:rPr>
        <w:t>T</w:t>
      </w:r>
      <w:r w:rsidRPr="00231FF1">
        <w:t xml:space="preserve"> </w:t>
      </w:r>
      <w:r w:rsidRPr="00231FF1">
        <w:rPr>
          <w:spacing w:val="11"/>
        </w:rPr>
        <w:t xml:space="preserve"> </w:t>
      </w:r>
      <w:r w:rsidRPr="00231FF1">
        <w:t>ng</w:t>
      </w:r>
      <w:r w:rsidRPr="00231FF1">
        <w:rPr>
          <w:spacing w:val="4"/>
        </w:rPr>
        <w:t>à</w:t>
      </w:r>
      <w:r w:rsidRPr="00231FF1">
        <w:t>y</w:t>
      </w:r>
      <w:r w:rsidRPr="00231FF1">
        <w:rPr>
          <w:spacing w:val="6"/>
        </w:rPr>
        <w:t xml:space="preserve"> 19</w:t>
      </w:r>
      <w:r w:rsidRPr="00231FF1">
        <w:rPr>
          <w:spacing w:val="10"/>
        </w:rPr>
        <w:t xml:space="preserve"> </w:t>
      </w:r>
      <w:r w:rsidRPr="00231FF1">
        <w:t>thá</w:t>
      </w:r>
      <w:r w:rsidRPr="00231FF1">
        <w:rPr>
          <w:spacing w:val="2"/>
        </w:rPr>
        <w:t>n</w:t>
      </w:r>
      <w:r w:rsidRPr="00231FF1">
        <w:t>g</w:t>
      </w:r>
      <w:r w:rsidRPr="00231FF1">
        <w:rPr>
          <w:spacing w:val="10"/>
        </w:rPr>
        <w:t xml:space="preserve"> 11</w:t>
      </w:r>
      <w:r w:rsidRPr="00231FF1">
        <w:rPr>
          <w:spacing w:val="11"/>
        </w:rPr>
        <w:t xml:space="preserve"> </w:t>
      </w:r>
      <w:r w:rsidRPr="00231FF1">
        <w:t>n</w:t>
      </w:r>
      <w:r w:rsidRPr="00231FF1">
        <w:rPr>
          <w:spacing w:val="2"/>
        </w:rPr>
        <w:t>ă</w:t>
      </w:r>
      <w:r w:rsidRPr="00231FF1">
        <w:t>m</w:t>
      </w:r>
      <w:r w:rsidRPr="00231FF1">
        <w:rPr>
          <w:spacing w:val="10"/>
        </w:rPr>
        <w:t xml:space="preserve"> </w:t>
      </w:r>
      <w:r w:rsidRPr="00231FF1">
        <w:t>2018</w:t>
      </w:r>
      <w:r w:rsidRPr="00231FF1">
        <w:rPr>
          <w:spacing w:val="13"/>
        </w:rPr>
        <w:t xml:space="preserve"> </w:t>
      </w:r>
      <w:r w:rsidRPr="00231FF1">
        <w:rPr>
          <w:spacing w:val="4"/>
        </w:rPr>
        <w:t>c</w:t>
      </w:r>
      <w:r w:rsidRPr="00231FF1">
        <w:t>ủa</w:t>
      </w:r>
      <w:r w:rsidRPr="00231FF1">
        <w:rPr>
          <w:spacing w:val="10"/>
        </w:rPr>
        <w:t xml:space="preserve"> </w:t>
      </w:r>
      <w:r w:rsidRPr="00231FF1">
        <w:rPr>
          <w:spacing w:val="2"/>
        </w:rPr>
        <w:t>Phòng</w:t>
      </w:r>
      <w:r w:rsidRPr="00231FF1">
        <w:rPr>
          <w:w w:val="99"/>
        </w:rPr>
        <w:t xml:space="preserve"> </w:t>
      </w:r>
      <w:r w:rsidRPr="00231FF1">
        <w:t>Giáo</w:t>
      </w:r>
      <w:r w:rsidRPr="00231FF1">
        <w:rPr>
          <w:spacing w:val="-3"/>
        </w:rPr>
        <w:t xml:space="preserve"> </w:t>
      </w:r>
      <w:r w:rsidRPr="00231FF1">
        <w:t>dục và Đào</w:t>
      </w:r>
      <w:r w:rsidRPr="00231FF1">
        <w:rPr>
          <w:spacing w:val="-2"/>
        </w:rPr>
        <w:t xml:space="preserve"> </w:t>
      </w:r>
      <w:r w:rsidRPr="00231FF1">
        <w:rPr>
          <w:spacing w:val="1"/>
        </w:rPr>
        <w:t>t</w:t>
      </w:r>
      <w:r w:rsidRPr="00231FF1">
        <w:t xml:space="preserve">ạo </w:t>
      </w:r>
      <w:r w:rsidRPr="00231FF1">
        <w:rPr>
          <w:spacing w:val="2"/>
        </w:rPr>
        <w:t>v</w:t>
      </w:r>
      <w:r w:rsidRPr="00231FF1">
        <w:t>ề</w:t>
      </w:r>
      <w:r w:rsidRPr="00231FF1">
        <w:rPr>
          <w:spacing w:val="-2"/>
        </w:rPr>
        <w:t xml:space="preserve"> </w:t>
      </w:r>
      <w:r w:rsidRPr="00231FF1">
        <w:t>c</w:t>
      </w:r>
      <w:r w:rsidRPr="00231FF1">
        <w:rPr>
          <w:spacing w:val="2"/>
        </w:rPr>
        <w:t>ô</w:t>
      </w:r>
      <w:r w:rsidRPr="00231FF1">
        <w:t>ng</w:t>
      </w:r>
      <w:r w:rsidRPr="00231FF1">
        <w:rPr>
          <w:spacing w:val="-3"/>
        </w:rPr>
        <w:t xml:space="preserve"> </w:t>
      </w:r>
      <w:r w:rsidRPr="00231FF1">
        <w:t>tác</w:t>
      </w:r>
      <w:r w:rsidRPr="00231FF1">
        <w:rPr>
          <w:spacing w:val="-1"/>
        </w:rPr>
        <w:t xml:space="preserve"> </w:t>
      </w:r>
      <w:r w:rsidRPr="00231FF1">
        <w:rPr>
          <w:spacing w:val="2"/>
        </w:rPr>
        <w:t>p</w:t>
      </w:r>
      <w:r w:rsidRPr="00231FF1">
        <w:t>háp</w:t>
      </w:r>
      <w:r w:rsidRPr="00231FF1">
        <w:rPr>
          <w:spacing w:val="-2"/>
        </w:rPr>
        <w:t xml:space="preserve"> </w:t>
      </w:r>
      <w:r w:rsidRPr="00231FF1">
        <w:t>c</w:t>
      </w:r>
      <w:r w:rsidRPr="00231FF1">
        <w:rPr>
          <w:spacing w:val="2"/>
        </w:rPr>
        <w:t>h</w:t>
      </w:r>
      <w:r w:rsidRPr="00231FF1">
        <w:t>ế n</w:t>
      </w:r>
      <w:r w:rsidRPr="00231FF1">
        <w:rPr>
          <w:spacing w:val="2"/>
        </w:rPr>
        <w:t>ă</w:t>
      </w:r>
      <w:r w:rsidRPr="00231FF1">
        <w:t>m</w:t>
      </w:r>
      <w:r w:rsidRPr="00231FF1">
        <w:rPr>
          <w:spacing w:val="-5"/>
        </w:rPr>
        <w:t xml:space="preserve"> </w:t>
      </w:r>
      <w:r w:rsidRPr="00231FF1">
        <w:rPr>
          <w:spacing w:val="2"/>
        </w:rPr>
        <w:t>2</w:t>
      </w:r>
      <w:r w:rsidRPr="00231FF1">
        <w:t>018</w:t>
      </w:r>
      <w:r w:rsidRPr="00231FF1">
        <w:rPr>
          <w:spacing w:val="-3"/>
        </w:rPr>
        <w:t xml:space="preserve"> </w:t>
      </w:r>
      <w:r w:rsidRPr="00231FF1">
        <w:t>t</w:t>
      </w:r>
      <w:r w:rsidRPr="00231FF1">
        <w:rPr>
          <w:spacing w:val="2"/>
        </w:rPr>
        <w:t>r</w:t>
      </w:r>
      <w:r w:rsidRPr="00231FF1">
        <w:t>o</w:t>
      </w:r>
      <w:r w:rsidRPr="00231FF1">
        <w:rPr>
          <w:spacing w:val="2"/>
        </w:rPr>
        <w:t>n</w:t>
      </w:r>
      <w:r w:rsidRPr="00231FF1">
        <w:t>g</w:t>
      </w:r>
      <w:r w:rsidRPr="00231FF1">
        <w:rPr>
          <w:spacing w:val="-3"/>
        </w:rPr>
        <w:t xml:space="preserve"> </w:t>
      </w:r>
      <w:r w:rsidRPr="00231FF1">
        <w:t xml:space="preserve">lĩnh </w:t>
      </w:r>
      <w:r w:rsidRPr="00231FF1">
        <w:rPr>
          <w:spacing w:val="2"/>
        </w:rPr>
        <w:t>v</w:t>
      </w:r>
      <w:r w:rsidRPr="00231FF1">
        <w:rPr>
          <w:spacing w:val="1"/>
        </w:rPr>
        <w:t>ự</w:t>
      </w:r>
      <w:r w:rsidRPr="00231FF1">
        <w:t>c</w:t>
      </w:r>
      <w:r w:rsidRPr="00231FF1">
        <w:rPr>
          <w:spacing w:val="-2"/>
        </w:rPr>
        <w:t xml:space="preserve"> </w:t>
      </w:r>
      <w:r w:rsidRPr="00231FF1">
        <w:t>giáo</w:t>
      </w:r>
      <w:r w:rsidRPr="00231FF1">
        <w:rPr>
          <w:spacing w:val="-1"/>
        </w:rPr>
        <w:t xml:space="preserve"> </w:t>
      </w:r>
      <w:r w:rsidRPr="00231FF1">
        <w:rPr>
          <w:spacing w:val="1"/>
        </w:rPr>
        <w:t>d</w:t>
      </w:r>
      <w:r w:rsidRPr="00231FF1">
        <w:t>ục</w:t>
      </w:r>
      <w:r w:rsidRPr="00231FF1">
        <w:rPr>
          <w:spacing w:val="-2"/>
        </w:rPr>
        <w:t xml:space="preserve"> </w:t>
      </w:r>
      <w:r w:rsidRPr="00231FF1">
        <w:rPr>
          <w:spacing w:val="2"/>
        </w:rPr>
        <w:t>v</w:t>
      </w:r>
      <w:r w:rsidRPr="00231FF1">
        <w:t>à</w:t>
      </w:r>
      <w:r w:rsidRPr="00231FF1">
        <w:rPr>
          <w:w w:val="99"/>
        </w:rPr>
        <w:t xml:space="preserve"> </w:t>
      </w:r>
      <w:r w:rsidRPr="00231FF1">
        <w:t>đào</w:t>
      </w:r>
      <w:r w:rsidRPr="00231FF1">
        <w:rPr>
          <w:spacing w:val="-6"/>
        </w:rPr>
        <w:t xml:space="preserve"> </w:t>
      </w:r>
      <w:r w:rsidRPr="00231FF1">
        <w:t>tạo Quận 1;</w:t>
      </w:r>
    </w:p>
    <w:p w:rsidR="004260B9" w:rsidRPr="004260B9" w:rsidRDefault="004260B9" w:rsidP="004260B9">
      <w:pPr>
        <w:pStyle w:val="BodyText"/>
        <w:kinsoku w:val="0"/>
        <w:overflowPunct w:val="0"/>
        <w:ind w:left="0" w:right="-43" w:firstLine="709"/>
        <w:jc w:val="both"/>
      </w:pPr>
      <w:r w:rsidRPr="00231FF1">
        <w:rPr>
          <w:spacing w:val="-1"/>
        </w:rPr>
        <w:t>Trường trung học cơ sở Đức Trí</w:t>
      </w:r>
      <w:r w:rsidRPr="00231FF1">
        <w:rPr>
          <w:spacing w:val="-5"/>
        </w:rPr>
        <w:t xml:space="preserve"> </w:t>
      </w:r>
      <w:r w:rsidRPr="00231FF1">
        <w:t>x</w:t>
      </w:r>
      <w:r w:rsidRPr="00231FF1">
        <w:rPr>
          <w:spacing w:val="4"/>
        </w:rPr>
        <w:t>â</w:t>
      </w:r>
      <w:r w:rsidRPr="00231FF1">
        <w:t>y</w:t>
      </w:r>
      <w:r w:rsidRPr="00231FF1">
        <w:rPr>
          <w:spacing w:val="-10"/>
        </w:rPr>
        <w:t xml:space="preserve"> </w:t>
      </w:r>
      <w:r w:rsidRPr="00231FF1">
        <w:t>d</w:t>
      </w:r>
      <w:r w:rsidRPr="00231FF1">
        <w:rPr>
          <w:spacing w:val="1"/>
        </w:rPr>
        <w:t>ự</w:t>
      </w:r>
      <w:r w:rsidRPr="00231FF1">
        <w:t>ng</w:t>
      </w:r>
      <w:r w:rsidRPr="00231FF1">
        <w:rPr>
          <w:spacing w:val="-2"/>
        </w:rPr>
        <w:t xml:space="preserve"> </w:t>
      </w:r>
      <w:r w:rsidRPr="00231FF1">
        <w:t>Kế</w:t>
      </w:r>
      <w:r w:rsidRPr="00231FF1">
        <w:rPr>
          <w:spacing w:val="-6"/>
        </w:rPr>
        <w:t xml:space="preserve"> </w:t>
      </w:r>
      <w:r w:rsidRPr="00231FF1">
        <w:t>hoạch</w:t>
      </w:r>
      <w:r w:rsidRPr="00231FF1">
        <w:rPr>
          <w:spacing w:val="-4"/>
        </w:rPr>
        <w:t xml:space="preserve"> </w:t>
      </w:r>
      <w:r w:rsidRPr="00231FF1">
        <w:t>tr</w:t>
      </w:r>
      <w:r w:rsidRPr="00231FF1">
        <w:rPr>
          <w:spacing w:val="-1"/>
        </w:rPr>
        <w:t>i</w:t>
      </w:r>
      <w:r w:rsidRPr="00231FF1">
        <w:t>ển</w:t>
      </w:r>
      <w:r w:rsidRPr="00231FF1">
        <w:rPr>
          <w:spacing w:val="-5"/>
        </w:rPr>
        <w:t xml:space="preserve"> </w:t>
      </w:r>
      <w:r w:rsidRPr="00231FF1">
        <w:t>khai</w:t>
      </w:r>
      <w:r w:rsidRPr="00231FF1">
        <w:rPr>
          <w:spacing w:val="-5"/>
        </w:rPr>
        <w:t xml:space="preserve"> </w:t>
      </w:r>
      <w:r w:rsidRPr="00231FF1">
        <w:t>c</w:t>
      </w:r>
      <w:r w:rsidRPr="00231FF1">
        <w:rPr>
          <w:spacing w:val="2"/>
        </w:rPr>
        <w:t>ô</w:t>
      </w:r>
      <w:r w:rsidRPr="00231FF1">
        <w:t>ng</w:t>
      </w:r>
      <w:r w:rsidRPr="00231FF1">
        <w:rPr>
          <w:spacing w:val="-6"/>
        </w:rPr>
        <w:t xml:space="preserve"> </w:t>
      </w:r>
      <w:r w:rsidRPr="00231FF1">
        <w:t>tác</w:t>
      </w:r>
      <w:r w:rsidRPr="00231FF1">
        <w:rPr>
          <w:spacing w:val="-5"/>
        </w:rPr>
        <w:t xml:space="preserve"> </w:t>
      </w:r>
      <w:r w:rsidRPr="00231FF1">
        <w:t>pháp</w:t>
      </w:r>
      <w:r w:rsidRPr="00231FF1">
        <w:rPr>
          <w:spacing w:val="-5"/>
        </w:rPr>
        <w:t xml:space="preserve"> </w:t>
      </w:r>
      <w:r w:rsidRPr="00231FF1">
        <w:t>c</w:t>
      </w:r>
      <w:r w:rsidRPr="00231FF1">
        <w:rPr>
          <w:spacing w:val="1"/>
        </w:rPr>
        <w:t>h</w:t>
      </w:r>
      <w:r w:rsidRPr="00231FF1">
        <w:t>ế</w:t>
      </w:r>
      <w:r w:rsidRPr="00231FF1">
        <w:rPr>
          <w:w w:val="99"/>
        </w:rPr>
        <w:t xml:space="preserve"> </w:t>
      </w:r>
      <w:r w:rsidRPr="00231FF1">
        <w:t>n</w:t>
      </w:r>
      <w:r w:rsidRPr="00231FF1">
        <w:rPr>
          <w:spacing w:val="2"/>
        </w:rPr>
        <w:t>ă</w:t>
      </w:r>
      <w:r w:rsidRPr="00231FF1">
        <w:t>m</w:t>
      </w:r>
      <w:r w:rsidRPr="00231FF1">
        <w:rPr>
          <w:spacing w:val="-8"/>
        </w:rPr>
        <w:t xml:space="preserve"> </w:t>
      </w:r>
      <w:r w:rsidRPr="00231FF1">
        <w:t>2018</w:t>
      </w:r>
      <w:r w:rsidRPr="00231FF1">
        <w:rPr>
          <w:spacing w:val="-5"/>
        </w:rPr>
        <w:t xml:space="preserve"> </w:t>
      </w:r>
      <w:r w:rsidRPr="00231FF1">
        <w:rPr>
          <w:spacing w:val="2"/>
        </w:rPr>
        <w:t>t</w:t>
      </w:r>
      <w:r w:rsidRPr="00231FF1">
        <w:t>rong</w:t>
      </w:r>
      <w:r w:rsidRPr="00231FF1">
        <w:rPr>
          <w:spacing w:val="-6"/>
        </w:rPr>
        <w:t xml:space="preserve"> </w:t>
      </w:r>
      <w:r w:rsidRPr="00231FF1">
        <w:t>l</w:t>
      </w:r>
      <w:r w:rsidRPr="00231FF1">
        <w:rPr>
          <w:spacing w:val="2"/>
        </w:rPr>
        <w:t>ĩ</w:t>
      </w:r>
      <w:r w:rsidRPr="00231FF1">
        <w:t>nh</w:t>
      </w:r>
      <w:r w:rsidRPr="00231FF1">
        <w:rPr>
          <w:spacing w:val="-5"/>
        </w:rPr>
        <w:t xml:space="preserve"> </w:t>
      </w:r>
      <w:r w:rsidRPr="00231FF1">
        <w:rPr>
          <w:spacing w:val="1"/>
        </w:rPr>
        <w:t>v</w:t>
      </w:r>
      <w:r w:rsidRPr="00231FF1">
        <w:rPr>
          <w:spacing w:val="3"/>
        </w:rPr>
        <w:t>ự</w:t>
      </w:r>
      <w:r w:rsidRPr="00231FF1">
        <w:t>c</w:t>
      </w:r>
      <w:r w:rsidRPr="00231FF1">
        <w:rPr>
          <w:spacing w:val="-5"/>
        </w:rPr>
        <w:t xml:space="preserve"> </w:t>
      </w:r>
      <w:r w:rsidRPr="00231FF1">
        <w:t>giáo</w:t>
      </w:r>
      <w:r w:rsidRPr="00231FF1">
        <w:rPr>
          <w:spacing w:val="-4"/>
        </w:rPr>
        <w:t xml:space="preserve"> </w:t>
      </w:r>
      <w:r w:rsidRPr="00231FF1">
        <w:rPr>
          <w:spacing w:val="-1"/>
        </w:rPr>
        <w:t>d</w:t>
      </w:r>
      <w:r w:rsidRPr="00231FF1">
        <w:t>ục</w:t>
      </w:r>
      <w:r w:rsidRPr="00231FF1">
        <w:rPr>
          <w:spacing w:val="-6"/>
        </w:rPr>
        <w:t xml:space="preserve"> </w:t>
      </w:r>
      <w:r w:rsidRPr="00231FF1">
        <w:rPr>
          <w:spacing w:val="2"/>
        </w:rPr>
        <w:t>v</w:t>
      </w:r>
      <w:r w:rsidRPr="00231FF1">
        <w:t>à</w:t>
      </w:r>
      <w:r w:rsidRPr="00231FF1">
        <w:rPr>
          <w:spacing w:val="-5"/>
        </w:rPr>
        <w:t xml:space="preserve"> </w:t>
      </w:r>
      <w:r w:rsidRPr="00231FF1">
        <w:t>đào</w:t>
      </w:r>
      <w:r w:rsidRPr="00231FF1">
        <w:rPr>
          <w:spacing w:val="-5"/>
        </w:rPr>
        <w:t xml:space="preserve"> </w:t>
      </w:r>
      <w:r w:rsidRPr="00231FF1">
        <w:t>t</w:t>
      </w:r>
      <w:r w:rsidRPr="00231FF1">
        <w:rPr>
          <w:spacing w:val="2"/>
        </w:rPr>
        <w:t>ạ</w:t>
      </w:r>
      <w:r w:rsidRPr="00231FF1">
        <w:t>o</w:t>
      </w:r>
      <w:r w:rsidRPr="00231FF1">
        <w:rPr>
          <w:spacing w:val="-6"/>
        </w:rPr>
        <w:t xml:space="preserve"> </w:t>
      </w:r>
      <w:r w:rsidRPr="00231FF1">
        <w:rPr>
          <w:spacing w:val="2"/>
        </w:rPr>
        <w:t>n</w:t>
      </w:r>
      <w:r w:rsidRPr="00231FF1">
        <w:t>hư</w:t>
      </w:r>
      <w:r w:rsidRPr="00231FF1">
        <w:rPr>
          <w:spacing w:val="-4"/>
        </w:rPr>
        <w:t xml:space="preserve"> </w:t>
      </w:r>
      <w:r>
        <w:t>sau:</w:t>
      </w:r>
    </w:p>
    <w:p w:rsidR="00F55B5F" w:rsidRPr="00FD7B35" w:rsidRDefault="00F55B5F" w:rsidP="004260B9">
      <w:pPr>
        <w:spacing w:after="150" w:line="240" w:lineRule="auto"/>
        <w:ind w:right="-43"/>
        <w:jc w:val="both"/>
        <w:rPr>
          <w:rFonts w:ascii="Times New Roman" w:eastAsia="Times New Roman" w:hAnsi="Times New Roman" w:cs="Times New Roman"/>
          <w:color w:val="333333"/>
          <w:sz w:val="26"/>
          <w:szCs w:val="26"/>
        </w:rPr>
      </w:pPr>
      <w:r w:rsidRPr="00FD7B35">
        <w:rPr>
          <w:rFonts w:ascii="Times New Roman" w:eastAsia="Times New Roman" w:hAnsi="Times New Roman" w:cs="Times New Roman"/>
          <w:b/>
          <w:bCs/>
          <w:color w:val="333333"/>
          <w:sz w:val="26"/>
          <w:szCs w:val="26"/>
        </w:rPr>
        <w:t>I. NHIỆM VỤ CHUNG</w:t>
      </w:r>
    </w:p>
    <w:p w:rsidR="00F55B5F" w:rsidRPr="00FD7B35"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FD7B35">
        <w:rPr>
          <w:rFonts w:ascii="Times New Roman" w:eastAsia="Times New Roman" w:hAnsi="Times New Roman" w:cs="Times New Roman"/>
          <w:color w:val="333333"/>
          <w:sz w:val="26"/>
          <w:szCs w:val="26"/>
        </w:rPr>
        <w:t>1. Tập trung phát huy vai trò của đội ngũ làm công tác pháp chế, thực hiện tốt nhiệm vụ năm học 201</w:t>
      </w:r>
      <w:r w:rsidR="00066C6F">
        <w:rPr>
          <w:rFonts w:ascii="Times New Roman" w:eastAsia="Times New Roman" w:hAnsi="Times New Roman" w:cs="Times New Roman"/>
          <w:color w:val="333333"/>
          <w:sz w:val="26"/>
          <w:szCs w:val="26"/>
        </w:rPr>
        <w:t>8</w:t>
      </w:r>
      <w:r w:rsidRPr="00FD7B35">
        <w:rPr>
          <w:rFonts w:ascii="Times New Roman" w:eastAsia="Times New Roman" w:hAnsi="Times New Roman" w:cs="Times New Roman"/>
          <w:color w:val="333333"/>
          <w:sz w:val="26"/>
          <w:szCs w:val="26"/>
        </w:rPr>
        <w:t xml:space="preserve"> - 201</w:t>
      </w:r>
      <w:r w:rsidR="00066C6F">
        <w:rPr>
          <w:rFonts w:ascii="Times New Roman" w:eastAsia="Times New Roman" w:hAnsi="Times New Roman" w:cs="Times New Roman"/>
          <w:color w:val="333333"/>
          <w:sz w:val="26"/>
          <w:szCs w:val="26"/>
        </w:rPr>
        <w:t>9</w:t>
      </w:r>
      <w:r w:rsidRPr="00FD7B35">
        <w:rPr>
          <w:rFonts w:ascii="Times New Roman" w:eastAsia="Times New Roman" w:hAnsi="Times New Roman" w:cs="Times New Roman"/>
          <w:color w:val="333333"/>
          <w:sz w:val="26"/>
          <w:szCs w:val="26"/>
        </w:rPr>
        <w:t>, kế hoạch công tác phổ biến, giáo dục pháp luật (PBGDPL) ngành Giáo dục và Đào tạo.</w:t>
      </w:r>
    </w:p>
    <w:p w:rsidR="00F55B5F" w:rsidRPr="00FD7B35"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FD7B35">
        <w:rPr>
          <w:rFonts w:ascii="Times New Roman" w:eastAsia="Times New Roman" w:hAnsi="Times New Roman" w:cs="Times New Roman"/>
          <w:color w:val="333333"/>
          <w:sz w:val="26"/>
          <w:szCs w:val="26"/>
        </w:rPr>
        <w:t>2. Thực hiện rà soát các văn bản hành chính do thủ trưởng đơn vị ban hành, đề xuất các văn bản cần sửa đổi, bổ sung, thay thế nhằm đáp ứng yêu cầu đổi mới, căn bản toàn diện giáo dục và đào tạo.</w:t>
      </w:r>
    </w:p>
    <w:p w:rsidR="00F55B5F" w:rsidRPr="00FD7B35"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FD7B35">
        <w:rPr>
          <w:rFonts w:ascii="Times New Roman" w:eastAsia="Times New Roman" w:hAnsi="Times New Roman" w:cs="Times New Roman"/>
          <w:color w:val="333333"/>
          <w:sz w:val="26"/>
          <w:szCs w:val="26"/>
        </w:rPr>
        <w:t>3. Tăng cường tổ chức công tác tuyên truyền, PBGDPL trong ngành giáo dục.</w:t>
      </w:r>
    </w:p>
    <w:p w:rsidR="00F55B5F" w:rsidRPr="00FD7B35"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FD7B35">
        <w:rPr>
          <w:rFonts w:ascii="Times New Roman" w:eastAsia="Times New Roman" w:hAnsi="Times New Roman" w:cs="Times New Roman"/>
          <w:color w:val="333333"/>
          <w:sz w:val="26"/>
          <w:szCs w:val="26"/>
        </w:rPr>
        <w:t>4. Tiếp tục rà soát, bổ sung, đào tạo, bồi dưỡng nâng cao trình độ chuyên môn, kiến thức pháp luật, kỹ năng PBGDPL, nghiệp vụ, phương pháp giảng dạy pháp luật cho đội ngũ giáo viên môn Pháp luật, môn Giáo dục công dân, giáo viên kiêm nhiệm công tác PBGDPL và chuẩn hóa đội ngũ này theo quy định của pháp luật.</w:t>
      </w:r>
    </w:p>
    <w:p w:rsidR="00F55B5F" w:rsidRPr="00FD7B35"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FD7B35">
        <w:rPr>
          <w:rFonts w:ascii="Times New Roman" w:eastAsia="Times New Roman" w:hAnsi="Times New Roman" w:cs="Times New Roman"/>
          <w:color w:val="333333"/>
          <w:sz w:val="26"/>
          <w:szCs w:val="26"/>
        </w:rPr>
        <w:t>5. Tiếp tục triển khai Chương trình số 474/CTr-BGDĐT-BTP ngày 24/6/2015 của Bộ trưởng Bộ Giáo dục và Đào tạo và Bộ trưởng Bộ Tư pháp về việc phối hợp thực hiện công tác pháp chế giữa Bộ Giáo dục và Đào tạo và Bộ Tư pháp giai đoạn 2015 - 2020 (Chương trình số 474/CTr-BGDĐT-BTP).</w:t>
      </w:r>
    </w:p>
    <w:p w:rsidR="00F55B5F" w:rsidRPr="00FD7B35" w:rsidRDefault="00F55B5F" w:rsidP="00F55B5F">
      <w:pPr>
        <w:spacing w:after="150" w:line="240" w:lineRule="auto"/>
        <w:rPr>
          <w:rFonts w:ascii="Times New Roman" w:eastAsia="Times New Roman" w:hAnsi="Times New Roman" w:cs="Times New Roman"/>
          <w:color w:val="333333"/>
          <w:sz w:val="26"/>
          <w:szCs w:val="26"/>
        </w:rPr>
      </w:pPr>
      <w:r w:rsidRPr="00FD7B35">
        <w:rPr>
          <w:rFonts w:ascii="Times New Roman" w:eastAsia="Times New Roman" w:hAnsi="Times New Roman" w:cs="Times New Roman"/>
          <w:b/>
          <w:bCs/>
          <w:color w:val="333333"/>
          <w:sz w:val="26"/>
          <w:szCs w:val="26"/>
        </w:rPr>
        <w:t>II. NỘI DUNG THỰC HIỆN</w:t>
      </w:r>
    </w:p>
    <w:p w:rsidR="00F55B5F" w:rsidRPr="00FD7B35" w:rsidRDefault="00F55B5F" w:rsidP="00F55B5F">
      <w:pPr>
        <w:spacing w:after="150" w:line="240" w:lineRule="auto"/>
        <w:rPr>
          <w:rFonts w:ascii="Times New Roman" w:eastAsia="Times New Roman" w:hAnsi="Times New Roman" w:cs="Times New Roman"/>
          <w:color w:val="333333"/>
          <w:sz w:val="26"/>
          <w:szCs w:val="26"/>
        </w:rPr>
      </w:pPr>
      <w:r w:rsidRPr="00FD7B35">
        <w:rPr>
          <w:rFonts w:ascii="Times New Roman" w:eastAsia="Times New Roman" w:hAnsi="Times New Roman" w:cs="Times New Roman"/>
          <w:b/>
          <w:bCs/>
          <w:color w:val="333333"/>
          <w:sz w:val="26"/>
          <w:szCs w:val="26"/>
        </w:rPr>
        <w:t>1. Kiện toàn nhân lực làm công tác pháp chế, PBGDPL</w:t>
      </w:r>
    </w:p>
    <w:p w:rsidR="00F55B5F" w:rsidRPr="00FD7B35"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FD7B35">
        <w:rPr>
          <w:rFonts w:ascii="Times New Roman" w:eastAsia="Times New Roman" w:hAnsi="Times New Roman" w:cs="Times New Roman"/>
          <w:color w:val="333333"/>
          <w:sz w:val="26"/>
          <w:szCs w:val="26"/>
        </w:rPr>
        <w:t xml:space="preserve">- Duy trì và nâng cao chất lượng công tác pháp chế tại </w:t>
      </w:r>
      <w:r w:rsidR="002917E6">
        <w:rPr>
          <w:rFonts w:ascii="Times New Roman" w:eastAsia="Times New Roman" w:hAnsi="Times New Roman" w:cs="Times New Roman"/>
          <w:color w:val="333333"/>
          <w:sz w:val="26"/>
          <w:szCs w:val="26"/>
        </w:rPr>
        <w:t>đơn vị</w:t>
      </w:r>
      <w:r w:rsidRPr="00FD7B35">
        <w:rPr>
          <w:rFonts w:ascii="Times New Roman" w:eastAsia="Times New Roman" w:hAnsi="Times New Roman" w:cs="Times New Roman"/>
          <w:color w:val="333333"/>
          <w:sz w:val="26"/>
          <w:szCs w:val="26"/>
        </w:rPr>
        <w:t>, bố trí giáo viên kiêm nhiệm làm công tác pháp chế, PBGDPL và chuẩn hóa đội ngũ này theo quy định của pháp luật.</w:t>
      </w:r>
    </w:p>
    <w:p w:rsidR="00F55B5F"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FD7B35">
        <w:rPr>
          <w:rFonts w:ascii="Times New Roman" w:eastAsia="Times New Roman" w:hAnsi="Times New Roman" w:cs="Times New Roman"/>
          <w:color w:val="333333"/>
          <w:sz w:val="26"/>
          <w:szCs w:val="26"/>
        </w:rPr>
        <w:t>- Tổ chức triển khai, tham gia các lớp tập huấn, bồi dưỡng chuyên môn, nghiệp vụ về công tác pháp chế cho cán bộ làm công tác pháp chế theo Quyết định số 4415/QĐ-BGDĐT ngày 02/10/2013 của Bộ trưởng Bộ Giáo dục và Đào tạo về việc ban hành Chương trình bồi dưỡng kiến thức pháp luật và kỹ năng công tác pháp chế cho cán bộ pháp chế ngành giáo dục.</w:t>
      </w:r>
    </w:p>
    <w:p w:rsidR="00F55B5F" w:rsidRPr="00FD7B35" w:rsidRDefault="00F55B5F" w:rsidP="00F55B5F">
      <w:pPr>
        <w:spacing w:after="150" w:line="240" w:lineRule="auto"/>
        <w:rPr>
          <w:rFonts w:ascii="Times New Roman" w:eastAsia="Times New Roman" w:hAnsi="Times New Roman" w:cs="Times New Roman"/>
          <w:color w:val="333333"/>
          <w:sz w:val="26"/>
          <w:szCs w:val="26"/>
        </w:rPr>
      </w:pPr>
      <w:r w:rsidRPr="00FD7B35">
        <w:rPr>
          <w:rFonts w:ascii="Times New Roman" w:eastAsia="Times New Roman" w:hAnsi="Times New Roman" w:cs="Times New Roman"/>
          <w:b/>
          <w:bCs/>
          <w:color w:val="333333"/>
          <w:sz w:val="26"/>
          <w:szCs w:val="26"/>
        </w:rPr>
        <w:t xml:space="preserve">2. Về công tác xây dựng văn bản quy phạm pháp luật </w:t>
      </w:r>
    </w:p>
    <w:p w:rsidR="00F55B5F" w:rsidRPr="00FD7B35"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FD7B35">
        <w:rPr>
          <w:rFonts w:ascii="Times New Roman" w:eastAsia="Times New Roman" w:hAnsi="Times New Roman" w:cs="Times New Roman"/>
          <w:color w:val="333333"/>
          <w:sz w:val="26"/>
          <w:szCs w:val="26"/>
        </w:rPr>
        <w:lastRenderedPageBreak/>
        <w:t xml:space="preserve">- </w:t>
      </w:r>
      <w:r w:rsidR="002917E6">
        <w:rPr>
          <w:rFonts w:ascii="Times New Roman" w:eastAsia="Times New Roman" w:hAnsi="Times New Roman" w:cs="Times New Roman"/>
          <w:color w:val="333333"/>
          <w:sz w:val="26"/>
          <w:szCs w:val="26"/>
        </w:rPr>
        <w:t>Xây dựng tủ sách pháp luật tại đơn vị, lập danh mục các loại văn bản hành chính, danh mục các văn bản của các cơ quan ban hành nh7 HĐND,UBND Thành phố và Quận 1 liên quan đến lĩnh vực giáo dục và đào tạo.</w:t>
      </w:r>
    </w:p>
    <w:p w:rsidR="00F55B5F"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FD7B35">
        <w:rPr>
          <w:rFonts w:ascii="Times New Roman" w:eastAsia="Times New Roman" w:hAnsi="Times New Roman" w:cs="Times New Roman"/>
          <w:color w:val="333333"/>
          <w:sz w:val="26"/>
          <w:szCs w:val="26"/>
        </w:rPr>
        <w:t xml:space="preserve">- Tham gia xây dựng, góp ý dự thảo Luật sửa đổi, bổ sung một số điều của Luật giáo dục và Luật sửa đổi, bổ sung một số điều của Luật giáo dục. </w:t>
      </w:r>
    </w:p>
    <w:p w:rsidR="00F55B5F" w:rsidRPr="00FD7B35" w:rsidRDefault="00F55B5F" w:rsidP="00F55B5F">
      <w:pPr>
        <w:spacing w:after="150" w:line="240" w:lineRule="auto"/>
        <w:rPr>
          <w:rFonts w:ascii="Times New Roman" w:eastAsia="Times New Roman" w:hAnsi="Times New Roman" w:cs="Times New Roman"/>
          <w:color w:val="333333"/>
          <w:sz w:val="26"/>
          <w:szCs w:val="26"/>
        </w:rPr>
      </w:pPr>
      <w:r w:rsidRPr="00FD7B35">
        <w:rPr>
          <w:rFonts w:ascii="Times New Roman" w:eastAsia="Times New Roman" w:hAnsi="Times New Roman" w:cs="Times New Roman"/>
          <w:b/>
          <w:bCs/>
          <w:color w:val="333333"/>
          <w:sz w:val="26"/>
          <w:szCs w:val="26"/>
        </w:rPr>
        <w:t>3. Về công tác kiểm tra, xử lý; rà soát, hệ thống hóa VBQPPL</w:t>
      </w:r>
    </w:p>
    <w:p w:rsidR="00F55B5F" w:rsidRPr="00FD7B35"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FD7B35">
        <w:rPr>
          <w:rFonts w:ascii="Times New Roman" w:eastAsia="Times New Roman" w:hAnsi="Times New Roman" w:cs="Times New Roman"/>
          <w:color w:val="333333"/>
          <w:sz w:val="26"/>
          <w:szCs w:val="26"/>
        </w:rPr>
        <w:t xml:space="preserve">- Thực hiện tự kiểm tra, xử lý văn bản hành chính có chứa quy phạm pháp luật do mình ban hành. </w:t>
      </w:r>
    </w:p>
    <w:p w:rsidR="00F55B5F" w:rsidRPr="00FD7B35"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FD7B35">
        <w:rPr>
          <w:rFonts w:ascii="Times New Roman" w:eastAsia="Times New Roman" w:hAnsi="Times New Roman" w:cs="Times New Roman"/>
          <w:color w:val="333333"/>
          <w:sz w:val="26"/>
          <w:szCs w:val="26"/>
        </w:rPr>
        <w:t xml:space="preserve">- </w:t>
      </w:r>
      <w:r w:rsidR="00373986">
        <w:rPr>
          <w:rFonts w:ascii="Times New Roman" w:eastAsia="Times New Roman" w:hAnsi="Times New Roman" w:cs="Times New Roman"/>
          <w:color w:val="333333"/>
          <w:sz w:val="26"/>
          <w:szCs w:val="26"/>
        </w:rPr>
        <w:t>Chủ trì,</w:t>
      </w:r>
      <w:r w:rsidRPr="00FD7B35">
        <w:rPr>
          <w:rFonts w:ascii="Times New Roman" w:eastAsia="Times New Roman" w:hAnsi="Times New Roman" w:cs="Times New Roman"/>
          <w:color w:val="333333"/>
          <w:sz w:val="26"/>
          <w:szCs w:val="26"/>
        </w:rPr>
        <w:t xml:space="preserve"> phối hợp các cơ quan, đơn vị có liên quan thực hiện rà soát, hệ thống hóa VBQPPL trong lĩnh vực giáo dục và đào tạo. Kiến nghị HĐND, UBND xem xét, quyết định kết quả rà soát, hệ thống hóa VBQPPL về giáo dục theo quy định tại Nghị định số 34/2016/NĐ-CP.</w:t>
      </w:r>
    </w:p>
    <w:p w:rsidR="00373986" w:rsidRDefault="00373986" w:rsidP="00DC1820">
      <w:pPr>
        <w:spacing w:after="150" w:line="240" w:lineRule="auto"/>
        <w:ind w:firstLine="709"/>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Báo cáo Phòng</w:t>
      </w:r>
      <w:r w:rsidR="00F55B5F" w:rsidRPr="00FD7B35">
        <w:rPr>
          <w:rFonts w:ascii="Times New Roman" w:eastAsia="Times New Roman" w:hAnsi="Times New Roman" w:cs="Times New Roman"/>
          <w:color w:val="333333"/>
          <w:sz w:val="26"/>
          <w:szCs w:val="26"/>
        </w:rPr>
        <w:t xml:space="preserve"> Giáo dục và Đào tạo về kết quả kiểm tra, xử lý VBQPPL có liên quan đến lĩnh vực giáo dục. Đề xuất phương án xử lý những VBQPPL mâu thuẫn, chồng chéo, trái pháp luật hoặc không còn phù hợp.</w:t>
      </w:r>
    </w:p>
    <w:p w:rsidR="00F55B5F" w:rsidRPr="00FD7B35" w:rsidRDefault="00DC1820" w:rsidP="00F55B5F">
      <w:pPr>
        <w:spacing w:after="150"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rPr>
        <w:t> </w:t>
      </w:r>
      <w:r w:rsidR="00F55B5F" w:rsidRPr="00FD7B35">
        <w:rPr>
          <w:rFonts w:ascii="Times New Roman" w:eastAsia="Times New Roman" w:hAnsi="Times New Roman" w:cs="Times New Roman"/>
          <w:b/>
          <w:bCs/>
          <w:color w:val="333333"/>
          <w:sz w:val="26"/>
          <w:szCs w:val="26"/>
        </w:rPr>
        <w:t xml:space="preserve">4. Công tác phổ biến, giáo dục pháp luật </w:t>
      </w:r>
    </w:p>
    <w:p w:rsidR="00373986" w:rsidRPr="00FD7B35"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FD7B35">
        <w:rPr>
          <w:rFonts w:ascii="Times New Roman" w:eastAsia="Times New Roman" w:hAnsi="Times New Roman" w:cs="Times New Roman"/>
          <w:color w:val="333333"/>
          <w:sz w:val="26"/>
          <w:szCs w:val="26"/>
        </w:rPr>
        <w:t>- Triển khai thực hiện: Quyết định số 705/QĐ-TTg ngày 25/5/2017 của Thủ tướng Chính phủ ban hành Chương trình phổ biến, giáo dục pháp luật giai đoạn 2017-2021; Kế hoạch công tác PBGDPL năm 2017 của ngành giáo dục ban hành kèm theo Quyết định số 6239/QĐ-BGDĐT ngày 30/12/2016 của Bộ Giáo dục và Đào tạo; Kế hoạch tiếp tục triển khai thực hiện Đề án “Nâng cao chất lượng công tác phổ biến, giáo dục pháp luật trong nhà trường” đến năm 2021 ban hành kèm theo Quyết định số 3957/QĐ-BGDĐT ngày 28/9/2017 của Bộ Giáo dục và Đào tạo; Kế hoạch số 392/KH-GDĐT-HSSV ngày 14/02/2017 của Sở Giáo dục và Đào tạo về công tác PBGDPL năm 2017 trong lĩnh vực giáo dục và đào tạo Thành phố Hồ Chí Minh.</w:t>
      </w:r>
      <w:r w:rsidR="00C85E9F">
        <w:rPr>
          <w:rFonts w:ascii="Times New Roman" w:eastAsia="Times New Roman" w:hAnsi="Times New Roman" w:cs="Times New Roman"/>
          <w:color w:val="333333"/>
          <w:sz w:val="26"/>
          <w:szCs w:val="26"/>
        </w:rPr>
        <w:t xml:space="preserve"> </w:t>
      </w:r>
      <w:r w:rsidR="00373986">
        <w:rPr>
          <w:rFonts w:ascii="Times New Roman" w:eastAsia="Times New Roman" w:hAnsi="Times New Roman" w:cs="Times New Roman"/>
          <w:color w:val="333333"/>
          <w:sz w:val="26"/>
          <w:szCs w:val="26"/>
        </w:rPr>
        <w:t>Kế hoạch số 75/KH_GDD9T ngày 20/02/2017 của Phòng Giáo dục và Đào tạo về công tác phổ biến, giáo dục pháp luật năm 2017 Ngành Giáo dục và Đào tạo Quận 1.</w:t>
      </w:r>
    </w:p>
    <w:p w:rsidR="00F55B5F" w:rsidRPr="00DC1820"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DC1820">
        <w:rPr>
          <w:rFonts w:ascii="Times New Roman" w:eastAsia="Times New Roman" w:hAnsi="Times New Roman" w:cs="Times New Roman"/>
          <w:bCs/>
          <w:iCs/>
          <w:color w:val="333333"/>
          <w:sz w:val="26"/>
          <w:szCs w:val="26"/>
        </w:rPr>
        <w:t>- Xây dựng và tổ chức triển khai kế hoạch công tác PBGDPL tại đơn vị, trong đó tiếp tục lồng ghép việc triển khai, tuyên truyền, nội dung PBGDPL cần bám sát các nhiệm vụ chủ yếu năm học 2017-2018 của ngành giáo dục, gắn với triển khai thực hiện Nghị quyết số 29-NQ/TW ngày 04/11/2013 của Ban Chấp hành Trung ương về đổi mới căn bản, toàn diện giáo dục và đào tạo</w:t>
      </w:r>
      <w:r w:rsidRPr="00DC1820">
        <w:rPr>
          <w:rFonts w:ascii="Times New Roman" w:eastAsia="Times New Roman" w:hAnsi="Times New Roman" w:cs="Times New Roman"/>
          <w:color w:val="333333"/>
          <w:sz w:val="26"/>
          <w:szCs w:val="26"/>
        </w:rPr>
        <w:t>, đáp ứng yêu cầu công nghiệp hóa, hiện đại hóa trong điều kiện kinh tế thị trường định hướng xã hội chủ nghĩa và hội nhập quốc tế. Tập trung tuyên truyền, phổ biến kịp thời, thường xuyên các quy định pháp luật mới về giáo dục và các quy định pháp luật phù hợp với chức năng, nhiệm vụ của từng đối tượng cán bộ, công chức, viên chức, nhà giáo, người lao động, người học thuộc phạm vi quản lý của đơn vị.</w:t>
      </w:r>
    </w:p>
    <w:p w:rsidR="00F55B5F" w:rsidRPr="00DC1820"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DC1820">
        <w:rPr>
          <w:rFonts w:ascii="Times New Roman" w:eastAsia="Times New Roman" w:hAnsi="Times New Roman" w:cs="Times New Roman"/>
          <w:bCs/>
          <w:iCs/>
          <w:color w:val="333333"/>
          <w:sz w:val="26"/>
          <w:szCs w:val="26"/>
        </w:rPr>
        <w:t>- Kết hợp giáo dục pháp luật với giáo dục lý tưởng cách mạng, đạo đức, lối sống cho học sinh, sinh viên</w:t>
      </w:r>
      <w:r w:rsidRPr="00DC1820">
        <w:rPr>
          <w:rFonts w:ascii="Times New Roman" w:eastAsia="Times New Roman" w:hAnsi="Times New Roman" w:cs="Times New Roman"/>
          <w:color w:val="333333"/>
          <w:sz w:val="26"/>
          <w:szCs w:val="26"/>
        </w:rPr>
        <w:t>; lồng ghép hoạt động phổ biến, giáo dục pháp luật với các cuộc vận động, các hoạt động ngoại khóa và các phong trào thi đua lớn của ngành. Đa dạng hóa các hình thức PBGDPL; tăng cường ứng dụng công nghệ thông tin và các hình thức PBGDPL mới trong công tác PBGDPL. Tăng cường sự phối hợp giữa ngành giáo dục, ngành tư pháp và các cơ quan, tổ chức liên quan trong việc triển khai công tác PBGDPL.</w:t>
      </w:r>
    </w:p>
    <w:p w:rsidR="00F55B5F" w:rsidRPr="00DC1820" w:rsidRDefault="00DC1820" w:rsidP="00DC1820">
      <w:pPr>
        <w:spacing w:after="150" w:line="240" w:lineRule="auto"/>
        <w:ind w:firstLine="709"/>
        <w:jc w:val="both"/>
        <w:rPr>
          <w:rFonts w:ascii="Times New Roman" w:eastAsia="Times New Roman" w:hAnsi="Times New Roman" w:cs="Times New Roman"/>
          <w:color w:val="333333"/>
          <w:sz w:val="26"/>
          <w:szCs w:val="26"/>
        </w:rPr>
      </w:pPr>
      <w:r w:rsidRPr="00DC1820">
        <w:rPr>
          <w:rFonts w:ascii="Times New Roman" w:eastAsia="Times New Roman" w:hAnsi="Times New Roman" w:cs="Times New Roman"/>
          <w:color w:val="333333"/>
          <w:sz w:val="26"/>
          <w:szCs w:val="26"/>
        </w:rPr>
        <w:lastRenderedPageBreak/>
        <w:t>    </w:t>
      </w:r>
      <w:r w:rsidR="00F55B5F" w:rsidRPr="00DC1820">
        <w:rPr>
          <w:rFonts w:ascii="Times New Roman" w:eastAsia="Times New Roman" w:hAnsi="Times New Roman" w:cs="Times New Roman"/>
          <w:bCs/>
          <w:iCs/>
          <w:color w:val="333333"/>
          <w:sz w:val="26"/>
          <w:szCs w:val="26"/>
        </w:rPr>
        <w:t>- Tiếp tục bổ sung, nâng cao chất lượng tủ sách pháp luật và các phương tiện, thiết bị, tài liệu, học liệu hỗ trợ công tác PBGDPL</w:t>
      </w:r>
      <w:r w:rsidR="00F55B5F" w:rsidRPr="00DC1820">
        <w:rPr>
          <w:rFonts w:ascii="Times New Roman" w:eastAsia="Times New Roman" w:hAnsi="Times New Roman" w:cs="Times New Roman"/>
          <w:color w:val="333333"/>
          <w:sz w:val="26"/>
          <w:szCs w:val="26"/>
        </w:rPr>
        <w:t>; cập nhật, rà soát, bổ sung, phổ biến văn bản quy phạm pháp luật, quy định mới; trên trang thông tin điện tử tại đơn vị.</w:t>
      </w:r>
    </w:p>
    <w:p w:rsidR="00F55B5F" w:rsidRPr="00FD7B35" w:rsidRDefault="00F55B5F" w:rsidP="00F55B5F">
      <w:pPr>
        <w:spacing w:after="150" w:line="240" w:lineRule="auto"/>
        <w:rPr>
          <w:rFonts w:ascii="Times New Roman" w:eastAsia="Times New Roman" w:hAnsi="Times New Roman" w:cs="Times New Roman"/>
          <w:color w:val="333333"/>
          <w:sz w:val="26"/>
          <w:szCs w:val="26"/>
        </w:rPr>
      </w:pPr>
      <w:r w:rsidRPr="00FD7B35">
        <w:rPr>
          <w:rFonts w:ascii="Times New Roman" w:eastAsia="Times New Roman" w:hAnsi="Times New Roman" w:cs="Times New Roman"/>
          <w:b/>
          <w:bCs/>
          <w:color w:val="333333"/>
          <w:sz w:val="26"/>
          <w:szCs w:val="26"/>
        </w:rPr>
        <w:t>5. Về công tác theo dõi tình hình thi hành pháp luật và kiểm tra việc thực hiện pháp luật</w:t>
      </w:r>
    </w:p>
    <w:p w:rsidR="00343F1A" w:rsidRPr="00DC1820" w:rsidRDefault="00F55B5F" w:rsidP="00DC1820">
      <w:pPr>
        <w:spacing w:after="150" w:line="240" w:lineRule="auto"/>
        <w:ind w:firstLine="709"/>
        <w:jc w:val="both"/>
        <w:rPr>
          <w:rFonts w:ascii="Times New Roman" w:eastAsia="Times New Roman" w:hAnsi="Times New Roman" w:cs="Times New Roman"/>
          <w:bCs/>
          <w:iCs/>
          <w:color w:val="333333"/>
          <w:sz w:val="26"/>
          <w:szCs w:val="26"/>
        </w:rPr>
      </w:pPr>
      <w:r w:rsidRPr="00DC1820">
        <w:rPr>
          <w:rFonts w:ascii="Times New Roman" w:eastAsia="Times New Roman" w:hAnsi="Times New Roman" w:cs="Times New Roman"/>
          <w:bCs/>
          <w:iCs/>
          <w:color w:val="333333"/>
          <w:sz w:val="26"/>
          <w:szCs w:val="26"/>
        </w:rPr>
        <w:t>- Tiếp tục thực hiện công tác theo dõi tình hình thi hành pháp luật trong lĩnh vực giáo dục và đào tạo tại đơn vị và xây dựng Kế hoạch theo dõi thi hành pháp luật theo quy định</w:t>
      </w:r>
      <w:r w:rsidR="00343F1A" w:rsidRPr="00DC1820">
        <w:rPr>
          <w:rFonts w:ascii="Times New Roman" w:eastAsia="Times New Roman" w:hAnsi="Times New Roman" w:cs="Times New Roman"/>
          <w:bCs/>
          <w:iCs/>
          <w:color w:val="333333"/>
          <w:sz w:val="26"/>
          <w:szCs w:val="26"/>
        </w:rPr>
        <w:t>.</w:t>
      </w:r>
    </w:p>
    <w:p w:rsidR="00343F1A" w:rsidRPr="00DC1820" w:rsidRDefault="00DC1820" w:rsidP="00DC1820">
      <w:pPr>
        <w:spacing w:after="150" w:line="240" w:lineRule="auto"/>
        <w:ind w:firstLine="709"/>
        <w:jc w:val="both"/>
        <w:rPr>
          <w:rFonts w:ascii="Times New Roman" w:eastAsia="Times New Roman" w:hAnsi="Times New Roman" w:cs="Times New Roman"/>
          <w:bCs/>
          <w:iCs/>
          <w:color w:val="333333"/>
          <w:sz w:val="26"/>
          <w:szCs w:val="26"/>
        </w:rPr>
      </w:pPr>
      <w:r w:rsidRPr="00DC1820">
        <w:rPr>
          <w:rFonts w:ascii="Times New Roman" w:eastAsia="Times New Roman" w:hAnsi="Times New Roman" w:cs="Times New Roman"/>
          <w:bCs/>
          <w:iCs/>
          <w:color w:val="333333"/>
          <w:sz w:val="26"/>
          <w:szCs w:val="26"/>
        </w:rPr>
        <w:t xml:space="preserve">- </w:t>
      </w:r>
      <w:r w:rsidR="00343F1A" w:rsidRPr="00DC1820">
        <w:rPr>
          <w:rFonts w:ascii="Times New Roman" w:eastAsia="Times New Roman" w:hAnsi="Times New Roman" w:cs="Times New Roman"/>
          <w:bCs/>
          <w:iCs/>
          <w:color w:val="333333"/>
          <w:sz w:val="26"/>
          <w:szCs w:val="26"/>
        </w:rPr>
        <w:t>Kết hợp chặt chẽ giữa công tác theo dõi thi hành pháp luật với tăng cường hoạt động kiểm tra việc thực hiện pháp luật để kịp thời phát hiện, xử lý hoặc kiến nghị xử lý các văn bản quy phạm pháp luật có nội dung trái pháp luật.</w:t>
      </w:r>
    </w:p>
    <w:p w:rsidR="00F55B5F" w:rsidRPr="00DC1820"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DC1820">
        <w:rPr>
          <w:rFonts w:ascii="Times New Roman" w:eastAsia="Times New Roman" w:hAnsi="Times New Roman" w:cs="Times New Roman"/>
          <w:color w:val="333333"/>
          <w:sz w:val="26"/>
          <w:szCs w:val="26"/>
        </w:rPr>
        <w:t xml:space="preserve">- Báo cáo kết quả theo dõi tình hình thi hành pháp luật và kiểm tra việc thực hiện pháp luật tại đơn vị </w:t>
      </w:r>
      <w:r w:rsidR="00723BB0" w:rsidRPr="00DC1820">
        <w:rPr>
          <w:rFonts w:ascii="Times New Roman" w:eastAsia="Times New Roman" w:hAnsi="Times New Roman" w:cs="Times New Roman"/>
          <w:color w:val="333333"/>
          <w:sz w:val="26"/>
          <w:szCs w:val="26"/>
        </w:rPr>
        <w:t>về Phòng</w:t>
      </w:r>
      <w:r w:rsidRPr="00DC1820">
        <w:rPr>
          <w:rFonts w:ascii="Times New Roman" w:eastAsia="Times New Roman" w:hAnsi="Times New Roman" w:cs="Times New Roman"/>
          <w:color w:val="333333"/>
          <w:sz w:val="26"/>
          <w:szCs w:val="26"/>
        </w:rPr>
        <w:t xml:space="preserve"> Giáo dục và Đào tạo theo quy định.</w:t>
      </w:r>
    </w:p>
    <w:p w:rsidR="00F55B5F" w:rsidRPr="00FD7B35" w:rsidRDefault="00F55B5F" w:rsidP="00F55B5F">
      <w:pPr>
        <w:spacing w:after="150" w:line="240" w:lineRule="auto"/>
        <w:rPr>
          <w:rFonts w:ascii="Times New Roman" w:eastAsia="Times New Roman" w:hAnsi="Times New Roman" w:cs="Times New Roman"/>
          <w:color w:val="333333"/>
          <w:sz w:val="26"/>
          <w:szCs w:val="26"/>
        </w:rPr>
      </w:pPr>
      <w:r w:rsidRPr="00FD7B35">
        <w:rPr>
          <w:rFonts w:ascii="Times New Roman" w:eastAsia="Times New Roman" w:hAnsi="Times New Roman" w:cs="Times New Roman"/>
          <w:b/>
          <w:bCs/>
          <w:color w:val="333333"/>
          <w:sz w:val="26"/>
          <w:szCs w:val="26"/>
        </w:rPr>
        <w:t xml:space="preserve">6. Về công tác bồi thường của Nhà nước </w:t>
      </w:r>
    </w:p>
    <w:p w:rsidR="00F55B5F" w:rsidRPr="00FD7B35"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FD7B35">
        <w:rPr>
          <w:rFonts w:ascii="Times New Roman" w:eastAsia="Times New Roman" w:hAnsi="Times New Roman" w:cs="Times New Roman"/>
          <w:color w:val="333333"/>
          <w:sz w:val="26"/>
          <w:szCs w:val="26"/>
        </w:rPr>
        <w:t>- Theo dõi, đôn đốc, kiểm tra việc giải quyết bồi thường thuộc trách nhiệm của đơn vị theo quy định Luật Trách nhiệm bồi thường của Nhà nước và các văn bản hướng dẫn thi hành.</w:t>
      </w:r>
    </w:p>
    <w:p w:rsidR="00F55B5F" w:rsidRPr="00FD7B35" w:rsidRDefault="00F55B5F" w:rsidP="00DC1820">
      <w:pPr>
        <w:spacing w:after="150" w:line="240" w:lineRule="auto"/>
        <w:ind w:firstLine="709"/>
        <w:jc w:val="both"/>
        <w:rPr>
          <w:rFonts w:ascii="Times New Roman" w:eastAsia="Times New Roman" w:hAnsi="Times New Roman" w:cs="Times New Roman"/>
          <w:color w:val="333333"/>
          <w:sz w:val="26"/>
          <w:szCs w:val="26"/>
        </w:rPr>
      </w:pPr>
      <w:r w:rsidRPr="00FD7B35">
        <w:rPr>
          <w:rFonts w:ascii="Times New Roman" w:eastAsia="Times New Roman" w:hAnsi="Times New Roman" w:cs="Times New Roman"/>
          <w:color w:val="333333"/>
          <w:sz w:val="26"/>
          <w:szCs w:val="26"/>
        </w:rPr>
        <w:t>- Thực hiện quản lý nhà nước về công tác bồi thường của Nhà nước trong lĩnh vực giáo dục và đào tạo thực hiện nhiệm vụ theo quy định. Thường xuyên đôn đốc, nhắc nhở cán bộ, công chức, viên chức, nhân viên thuộc thẩm quyền quản lý thực hiện tốt trách nhiệm, nhiệm vụ khi giải quyết công việc của nhân dân nhằm hạn chế phát sinh trường hợp bồi thường của Nhà nước, bồi thường dân sự.</w:t>
      </w:r>
    </w:p>
    <w:p w:rsidR="00F55B5F" w:rsidRPr="00FD7B35" w:rsidRDefault="00F55B5F" w:rsidP="00F55B5F">
      <w:pPr>
        <w:spacing w:after="150" w:line="240" w:lineRule="auto"/>
        <w:rPr>
          <w:rFonts w:ascii="Times New Roman" w:eastAsia="Times New Roman" w:hAnsi="Times New Roman" w:cs="Times New Roman"/>
          <w:color w:val="333333"/>
          <w:sz w:val="26"/>
          <w:szCs w:val="26"/>
        </w:rPr>
      </w:pPr>
      <w:r w:rsidRPr="00FD7B35">
        <w:rPr>
          <w:rFonts w:ascii="Times New Roman" w:eastAsia="Times New Roman" w:hAnsi="Times New Roman" w:cs="Times New Roman"/>
          <w:b/>
          <w:bCs/>
          <w:color w:val="333333"/>
          <w:sz w:val="26"/>
          <w:szCs w:val="26"/>
        </w:rPr>
        <w:t>7. Về công tác thi đua, khen thưởng</w:t>
      </w:r>
    </w:p>
    <w:p w:rsidR="00515361" w:rsidRPr="00DC1820" w:rsidRDefault="00F55B5F" w:rsidP="00DC1820">
      <w:pPr>
        <w:spacing w:after="150" w:line="240" w:lineRule="auto"/>
        <w:ind w:firstLine="709"/>
        <w:rPr>
          <w:rFonts w:ascii="Times New Roman" w:eastAsia="Times New Roman" w:hAnsi="Times New Roman" w:cs="Times New Roman"/>
          <w:color w:val="333333"/>
          <w:sz w:val="26"/>
          <w:szCs w:val="26"/>
        </w:rPr>
      </w:pPr>
      <w:r w:rsidRPr="00FD7B35">
        <w:rPr>
          <w:rFonts w:ascii="Times New Roman" w:eastAsia="Times New Roman" w:hAnsi="Times New Roman" w:cs="Times New Roman"/>
          <w:color w:val="333333"/>
          <w:sz w:val="26"/>
          <w:szCs w:val="26"/>
        </w:rPr>
        <w:t>Quyết định khen thưởng theo thẩm quyền hoặc đề xuất khen thưởng đối với cá nhân, tập thể có thành tích xuất sắc trong công tác pháp chế, PBGDPL .</w:t>
      </w:r>
    </w:p>
    <w:p w:rsidR="00F651B1" w:rsidRPr="00DC1820" w:rsidRDefault="00F651B1" w:rsidP="00DC1820">
      <w:pPr>
        <w:tabs>
          <w:tab w:val="left" w:pos="1290"/>
        </w:tabs>
        <w:ind w:firstLine="709"/>
        <w:jc w:val="both"/>
        <w:rPr>
          <w:rFonts w:ascii="Times New Roman" w:hAnsi="Times New Roman" w:cs="Times New Roman"/>
          <w:sz w:val="26"/>
          <w:szCs w:val="26"/>
        </w:rPr>
      </w:pPr>
      <w:r w:rsidRPr="00DC1820">
        <w:rPr>
          <w:rFonts w:ascii="Times New Roman" w:hAnsi="Times New Roman" w:cs="Times New Roman"/>
          <w:sz w:val="26"/>
          <w:szCs w:val="26"/>
        </w:rPr>
        <w:t>Trên đây là Kế hoạch công tác pháp chế</w:t>
      </w:r>
      <w:r w:rsidR="00DC1820">
        <w:rPr>
          <w:rFonts w:ascii="Times New Roman" w:hAnsi="Times New Roman" w:cs="Times New Roman"/>
          <w:sz w:val="26"/>
          <w:szCs w:val="26"/>
        </w:rPr>
        <w:t xml:space="preserve"> năm 201</w:t>
      </w:r>
      <w:r w:rsidR="00066C6F">
        <w:rPr>
          <w:rFonts w:ascii="Times New Roman" w:hAnsi="Times New Roman" w:cs="Times New Roman"/>
          <w:sz w:val="26"/>
          <w:szCs w:val="26"/>
        </w:rPr>
        <w:t xml:space="preserve">8 </w:t>
      </w:r>
      <w:r w:rsidRPr="00DC1820">
        <w:rPr>
          <w:rFonts w:ascii="Times New Roman" w:hAnsi="Times New Roman" w:cs="Times New Roman"/>
          <w:sz w:val="26"/>
          <w:szCs w:val="26"/>
        </w:rPr>
        <w:t>của trường Đức Trí.</w:t>
      </w:r>
    </w:p>
    <w:p w:rsidR="00DC1820" w:rsidRDefault="00DC1820" w:rsidP="00DC1820">
      <w:pPr>
        <w:pStyle w:val="ListParagraph"/>
        <w:tabs>
          <w:tab w:val="left" w:pos="7035"/>
        </w:tabs>
        <w:ind w:left="1080"/>
        <w:jc w:val="both"/>
        <w:rPr>
          <w:sz w:val="28"/>
          <w:szCs w:val="28"/>
        </w:rPr>
      </w:pPr>
      <w:r>
        <w:rPr>
          <w:sz w:val="28"/>
          <w:szCs w:val="28"/>
        </w:rPr>
        <w:t xml:space="preserve">                                                                       </w:t>
      </w:r>
    </w:p>
    <w:p w:rsidR="00F651B1" w:rsidRPr="00066C6F" w:rsidRDefault="00DC1820" w:rsidP="00DC1820">
      <w:pPr>
        <w:pStyle w:val="ListParagraph"/>
        <w:tabs>
          <w:tab w:val="left" w:pos="7035"/>
        </w:tabs>
        <w:ind w:left="1080"/>
        <w:jc w:val="both"/>
        <w:rPr>
          <w:rFonts w:ascii="Times New Roman" w:hAnsi="Times New Roman" w:cs="Times New Roman"/>
          <w:b/>
          <w:sz w:val="28"/>
          <w:szCs w:val="28"/>
        </w:rPr>
      </w:pPr>
      <w:r w:rsidRPr="00066C6F">
        <w:rPr>
          <w:rFonts w:ascii="Times New Roman" w:hAnsi="Times New Roman" w:cs="Times New Roman"/>
          <w:sz w:val="28"/>
          <w:szCs w:val="28"/>
        </w:rPr>
        <w:t xml:space="preserve">                                                                    </w:t>
      </w:r>
      <w:bookmarkStart w:id="0" w:name="_GoBack"/>
      <w:bookmarkEnd w:id="0"/>
      <w:r w:rsidR="00F651B1" w:rsidRPr="00066C6F">
        <w:rPr>
          <w:rFonts w:ascii="Times New Roman" w:hAnsi="Times New Roman" w:cs="Times New Roman"/>
          <w:b/>
          <w:sz w:val="28"/>
          <w:szCs w:val="28"/>
        </w:rPr>
        <w:t xml:space="preserve">HIỆU TRƯỞNG </w:t>
      </w:r>
    </w:p>
    <w:p w:rsidR="00DC1820" w:rsidRPr="00066C6F" w:rsidRDefault="00F651B1" w:rsidP="00F651B1">
      <w:pPr>
        <w:tabs>
          <w:tab w:val="left" w:pos="1290"/>
        </w:tabs>
        <w:jc w:val="both"/>
        <w:rPr>
          <w:rFonts w:ascii="Times New Roman" w:hAnsi="Times New Roman" w:cs="Times New Roman"/>
        </w:rPr>
      </w:pPr>
      <w:r w:rsidRPr="00066C6F">
        <w:rPr>
          <w:rFonts w:ascii="Times New Roman" w:hAnsi="Times New Roman" w:cs="Times New Roman"/>
          <w:sz w:val="28"/>
          <w:szCs w:val="28"/>
        </w:rPr>
        <w:t xml:space="preserve">                                                                          </w:t>
      </w:r>
      <w:r w:rsidRPr="00066C6F">
        <w:rPr>
          <w:rFonts w:ascii="Times New Roman" w:hAnsi="Times New Roman" w:cs="Times New Roman"/>
        </w:rPr>
        <w:tab/>
        <w:t xml:space="preserve">  </w:t>
      </w:r>
      <w:r w:rsidR="00DC1820" w:rsidRPr="00066C6F">
        <w:rPr>
          <w:rFonts w:ascii="Times New Roman" w:hAnsi="Times New Roman" w:cs="Times New Roman"/>
        </w:rPr>
        <w:t xml:space="preserve">                              </w:t>
      </w:r>
    </w:p>
    <w:p w:rsidR="00DC1820" w:rsidRPr="00066C6F" w:rsidRDefault="00DC1820" w:rsidP="00F651B1">
      <w:pPr>
        <w:tabs>
          <w:tab w:val="left" w:pos="1290"/>
        </w:tabs>
        <w:jc w:val="both"/>
        <w:rPr>
          <w:rFonts w:ascii="Times New Roman" w:hAnsi="Times New Roman" w:cs="Times New Roman"/>
        </w:rPr>
      </w:pPr>
    </w:p>
    <w:p w:rsidR="00F651B1" w:rsidRPr="00066C6F" w:rsidRDefault="00DC1820" w:rsidP="00F651B1">
      <w:pPr>
        <w:tabs>
          <w:tab w:val="left" w:pos="1290"/>
        </w:tabs>
        <w:jc w:val="both"/>
        <w:rPr>
          <w:rFonts w:ascii="Times New Roman" w:hAnsi="Times New Roman" w:cs="Times New Roman"/>
          <w:b/>
          <w:sz w:val="28"/>
          <w:szCs w:val="28"/>
        </w:rPr>
      </w:pPr>
      <w:r w:rsidRPr="00066C6F">
        <w:rPr>
          <w:rFonts w:ascii="Times New Roman" w:hAnsi="Times New Roman" w:cs="Times New Roman"/>
        </w:rPr>
        <w:t xml:space="preserve">    </w:t>
      </w:r>
      <w:r w:rsidRPr="00066C6F">
        <w:rPr>
          <w:rFonts w:ascii="Times New Roman" w:hAnsi="Times New Roman" w:cs="Times New Roman"/>
        </w:rPr>
        <w:tab/>
      </w:r>
      <w:r w:rsidRPr="00066C6F">
        <w:rPr>
          <w:rFonts w:ascii="Times New Roman" w:hAnsi="Times New Roman" w:cs="Times New Roman"/>
        </w:rPr>
        <w:tab/>
      </w:r>
      <w:r w:rsidRPr="00066C6F">
        <w:rPr>
          <w:rFonts w:ascii="Times New Roman" w:hAnsi="Times New Roman" w:cs="Times New Roman"/>
        </w:rPr>
        <w:tab/>
      </w:r>
      <w:r w:rsidRPr="00066C6F">
        <w:rPr>
          <w:rFonts w:ascii="Times New Roman" w:hAnsi="Times New Roman" w:cs="Times New Roman"/>
        </w:rPr>
        <w:tab/>
      </w:r>
      <w:r w:rsidRPr="00066C6F">
        <w:rPr>
          <w:rFonts w:ascii="Times New Roman" w:hAnsi="Times New Roman" w:cs="Times New Roman"/>
        </w:rPr>
        <w:tab/>
      </w:r>
      <w:r w:rsidRPr="00066C6F">
        <w:rPr>
          <w:rFonts w:ascii="Times New Roman" w:hAnsi="Times New Roman" w:cs="Times New Roman"/>
        </w:rPr>
        <w:tab/>
      </w:r>
      <w:r w:rsidRPr="00066C6F">
        <w:rPr>
          <w:rFonts w:ascii="Times New Roman" w:hAnsi="Times New Roman" w:cs="Times New Roman"/>
        </w:rPr>
        <w:tab/>
        <w:t xml:space="preserve">           </w:t>
      </w:r>
      <w:r w:rsidR="00F651B1" w:rsidRPr="00066C6F">
        <w:rPr>
          <w:rFonts w:ascii="Times New Roman" w:hAnsi="Times New Roman" w:cs="Times New Roman"/>
          <w:b/>
          <w:sz w:val="28"/>
          <w:szCs w:val="28"/>
        </w:rPr>
        <w:t>Trương Quốc Hưng</w:t>
      </w:r>
    </w:p>
    <w:p w:rsidR="00F651B1" w:rsidRDefault="00F651B1"/>
    <w:sectPr w:rsidR="00F651B1" w:rsidSect="00F651B1">
      <w:pgSz w:w="11909" w:h="16834" w:code="9"/>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B51EF"/>
    <w:multiLevelType w:val="hybridMultilevel"/>
    <w:tmpl w:val="18B2E4D4"/>
    <w:lvl w:ilvl="0" w:tplc="D898D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51E"/>
    <w:rsid w:val="00047073"/>
    <w:rsid w:val="00066C6F"/>
    <w:rsid w:val="002917E6"/>
    <w:rsid w:val="00343F1A"/>
    <w:rsid w:val="00373986"/>
    <w:rsid w:val="004260B9"/>
    <w:rsid w:val="00515361"/>
    <w:rsid w:val="005A251E"/>
    <w:rsid w:val="00723BB0"/>
    <w:rsid w:val="007F1977"/>
    <w:rsid w:val="00A03CF4"/>
    <w:rsid w:val="00C12DA0"/>
    <w:rsid w:val="00C85E9F"/>
    <w:rsid w:val="00D5118A"/>
    <w:rsid w:val="00DC1820"/>
    <w:rsid w:val="00F55B5F"/>
    <w:rsid w:val="00F651B1"/>
    <w:rsid w:val="00F8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F1A"/>
    <w:pPr>
      <w:ind w:left="720"/>
      <w:contextualSpacing/>
    </w:pPr>
  </w:style>
  <w:style w:type="paragraph" w:styleId="BodyText">
    <w:name w:val="Body Text"/>
    <w:basedOn w:val="Normal"/>
    <w:link w:val="BodyTextChar"/>
    <w:uiPriority w:val="1"/>
    <w:qFormat/>
    <w:rsid w:val="004260B9"/>
    <w:pPr>
      <w:widowControl w:val="0"/>
      <w:autoSpaceDE w:val="0"/>
      <w:autoSpaceDN w:val="0"/>
      <w:adjustRightInd w:val="0"/>
      <w:spacing w:after="0" w:line="240" w:lineRule="auto"/>
      <w:ind w:left="100" w:firstLine="719"/>
    </w:pPr>
    <w:rPr>
      <w:rFonts w:ascii="Times New Roman" w:eastAsiaTheme="minorEastAsia" w:hAnsi="Times New Roman" w:cs="Times New Roman"/>
      <w:sz w:val="26"/>
      <w:szCs w:val="26"/>
    </w:rPr>
  </w:style>
  <w:style w:type="character" w:customStyle="1" w:styleId="BodyTextChar">
    <w:name w:val="Body Text Char"/>
    <w:basedOn w:val="DefaultParagraphFont"/>
    <w:link w:val="BodyText"/>
    <w:uiPriority w:val="1"/>
    <w:rsid w:val="004260B9"/>
    <w:rPr>
      <w:rFonts w:ascii="Times New Roman" w:eastAsiaTheme="minorEastAsia"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F1A"/>
    <w:pPr>
      <w:ind w:left="720"/>
      <w:contextualSpacing/>
    </w:pPr>
  </w:style>
  <w:style w:type="paragraph" w:styleId="BodyText">
    <w:name w:val="Body Text"/>
    <w:basedOn w:val="Normal"/>
    <w:link w:val="BodyTextChar"/>
    <w:uiPriority w:val="1"/>
    <w:qFormat/>
    <w:rsid w:val="004260B9"/>
    <w:pPr>
      <w:widowControl w:val="0"/>
      <w:autoSpaceDE w:val="0"/>
      <w:autoSpaceDN w:val="0"/>
      <w:adjustRightInd w:val="0"/>
      <w:spacing w:after="0" w:line="240" w:lineRule="auto"/>
      <w:ind w:left="100" w:firstLine="719"/>
    </w:pPr>
    <w:rPr>
      <w:rFonts w:ascii="Times New Roman" w:eastAsiaTheme="minorEastAsia" w:hAnsi="Times New Roman" w:cs="Times New Roman"/>
      <w:sz w:val="26"/>
      <w:szCs w:val="26"/>
    </w:rPr>
  </w:style>
  <w:style w:type="character" w:customStyle="1" w:styleId="BodyTextChar">
    <w:name w:val="Body Text Char"/>
    <w:basedOn w:val="DefaultParagraphFont"/>
    <w:link w:val="BodyText"/>
    <w:uiPriority w:val="1"/>
    <w:rsid w:val="004260B9"/>
    <w:rPr>
      <w:rFonts w:ascii="Times New Roman" w:eastAsiaTheme="minorEastAsia"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Van</dc:creator>
  <cp:lastModifiedBy>HieuPho</cp:lastModifiedBy>
  <cp:revision>4</cp:revision>
  <dcterms:created xsi:type="dcterms:W3CDTF">2020-03-09T04:20:00Z</dcterms:created>
  <dcterms:modified xsi:type="dcterms:W3CDTF">2020-03-09T04:22:00Z</dcterms:modified>
</cp:coreProperties>
</file>