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188"/>
        <w:gridCol w:w="5280"/>
      </w:tblGrid>
      <w:tr>
        <w:tc>
          <w:tcPr>
            <w:tcW w:w="4188" w:type="dxa"/>
          </w:tcPr>
          <w:p>
            <w:pPr>
              <w:jc w:val="center"/>
              <w:rPr>
                <w:sz w:val="24"/>
                <w:szCs w:val="24"/>
              </w:rPr>
            </w:pPr>
            <w:r>
              <w:rPr>
                <w:sz w:val="24"/>
                <w:szCs w:val="24"/>
              </w:rPr>
              <w:t>ỦY BAN NHÂN DÂN QUẬN 8</w:t>
            </w:r>
          </w:p>
          <w:p>
            <w:pPr>
              <w:jc w:val="center"/>
              <w:rPr>
                <w:b/>
                <w:spacing w:val="-6"/>
              </w:rPr>
            </w:pPr>
            <w:r>
              <w:rPr>
                <w:b/>
                <w:spacing w:val="-6"/>
              </w:rPr>
              <w:t>PHÒNG GIÁO DỤC VÀ ĐÀO TẠO</w:t>
            </w:r>
          </w:p>
          <w:p>
            <w:pPr>
              <w:jc w:val="center"/>
              <w:rPr>
                <w:b/>
                <w:spacing w:val="-6"/>
              </w:rPr>
            </w:pPr>
            <w:r>
              <w:rPr>
                <w:b/>
                <w:noProof/>
                <w:spacing w:val="-6"/>
              </w:rPr>
              <w:pict>
                <v:line id="_x0000_s1026" style="position:absolute;left:0;text-align:left;z-index:251660288" from="48.1pt,3.15pt" to="144.1pt,3.15pt"/>
              </w:pict>
            </w:r>
          </w:p>
          <w:p>
            <w:pPr>
              <w:jc w:val="center"/>
              <w:rPr>
                <w:spacing w:val="-6"/>
              </w:rPr>
            </w:pPr>
            <w:r>
              <w:rPr>
                <w:spacing w:val="-6"/>
              </w:rPr>
              <w:t>Số:  852 /GDĐT</w:t>
            </w:r>
          </w:p>
          <w:p>
            <w:pPr>
              <w:spacing w:line="240" w:lineRule="auto"/>
              <w:ind w:firstLine="425"/>
              <w:jc w:val="center"/>
              <w:rPr>
                <w:spacing w:val="-6"/>
              </w:rPr>
            </w:pPr>
            <w:r>
              <w:rPr>
                <w:spacing w:val="-6"/>
              </w:rPr>
              <w:t>Về tiếp tục thực hiện miễn học phí đối với học sinh dân tộc Chăm và Khmer trên địa bàn Quận 8.</w:t>
            </w:r>
          </w:p>
        </w:tc>
        <w:tc>
          <w:tcPr>
            <w:tcW w:w="5280" w:type="dxa"/>
          </w:tcPr>
          <w:p>
            <w:pPr>
              <w:jc w:val="center"/>
              <w:rPr>
                <w:b/>
                <w:sz w:val="24"/>
                <w:szCs w:val="24"/>
              </w:rPr>
            </w:pPr>
            <w:r>
              <w:rPr>
                <w:b/>
                <w:sz w:val="24"/>
                <w:szCs w:val="24"/>
              </w:rPr>
              <w:t xml:space="preserve">CỘNG HÒA XÃ HỘI CHỦ NGHĨA VIỆT </w:t>
            </w:r>
            <w:smartTag w:uri="urn:schemas-microsoft-com:office:smarttags" w:element="country-region">
              <w:smartTag w:uri="urn:schemas-microsoft-com:office:smarttags" w:element="place">
                <w:r>
                  <w:rPr>
                    <w:b/>
                    <w:sz w:val="24"/>
                    <w:szCs w:val="24"/>
                  </w:rPr>
                  <w:t>NAM</w:t>
                </w:r>
              </w:smartTag>
            </w:smartTag>
          </w:p>
          <w:p>
            <w:pPr>
              <w:jc w:val="center"/>
              <w:rPr>
                <w:b/>
              </w:rPr>
            </w:pPr>
            <w:r>
              <w:rPr>
                <w:b/>
              </w:rPr>
              <w:t xml:space="preserve">Độc lập - Tự do - Hạnh phúc </w:t>
            </w:r>
          </w:p>
          <w:p>
            <w:pPr>
              <w:jc w:val="center"/>
              <w:rPr>
                <w:b/>
                <w:sz w:val="24"/>
                <w:szCs w:val="24"/>
              </w:rPr>
            </w:pPr>
            <w:r>
              <w:rPr>
                <w:b/>
                <w:noProof/>
                <w:sz w:val="24"/>
                <w:szCs w:val="24"/>
              </w:rPr>
              <w:pict>
                <v:line id="_x0000_s1027" style="position:absolute;left:0;text-align:left;z-index:251661312" from="50.35pt,5.05pt" to="206.1pt,5.05pt"/>
              </w:pict>
            </w:r>
          </w:p>
          <w:p>
            <w:pPr>
              <w:jc w:val="center"/>
              <w:rPr>
                <w:b/>
                <w:sz w:val="24"/>
                <w:szCs w:val="24"/>
              </w:rPr>
            </w:pPr>
            <w:r>
              <w:rPr>
                <w:i/>
              </w:rPr>
              <w:t>Quận 8, ngày    6   tháng   8   năm 2018</w:t>
            </w:r>
          </w:p>
          <w:p>
            <w:pPr>
              <w:rPr>
                <w:b/>
              </w:rPr>
            </w:pPr>
          </w:p>
          <w:p>
            <w:pPr>
              <w:rPr>
                <w:b/>
              </w:rPr>
            </w:pPr>
          </w:p>
          <w:p>
            <w:pPr>
              <w:rPr>
                <w:b/>
              </w:rPr>
            </w:pPr>
          </w:p>
        </w:tc>
      </w:tr>
    </w:tbl>
    <w:p>
      <w:pPr>
        <w:spacing w:before="120" w:after="120"/>
        <w:ind w:left="2160" w:hanging="33"/>
        <w:rPr>
          <w:sz w:val="28"/>
          <w:szCs w:val="28"/>
        </w:rPr>
      </w:pPr>
      <w:r>
        <w:rPr>
          <w:sz w:val="28"/>
          <w:szCs w:val="28"/>
        </w:rPr>
        <w:t xml:space="preserve">                             Kính gửi:</w:t>
      </w:r>
      <w:r>
        <w:rPr>
          <w:b/>
          <w:sz w:val="28"/>
          <w:szCs w:val="28"/>
        </w:rPr>
        <w:t xml:space="preserve"> </w:t>
      </w:r>
      <w:r>
        <w:rPr>
          <w:sz w:val="28"/>
          <w:szCs w:val="28"/>
        </w:rPr>
        <w:t>Thủ trưởng các cơ sở giáo dục.</w:t>
      </w:r>
    </w:p>
    <w:p>
      <w:pPr>
        <w:spacing w:before="120" w:after="120"/>
        <w:ind w:firstLine="567"/>
        <w:rPr>
          <w:rFonts w:eastAsia="Calibri"/>
          <w:noProof/>
          <w:sz w:val="28"/>
          <w:szCs w:val="28"/>
        </w:rPr>
      </w:pPr>
      <w:r>
        <w:rPr>
          <w:spacing w:val="-6"/>
          <w:sz w:val="28"/>
          <w:szCs w:val="28"/>
        </w:rPr>
        <w:t>Thực hiện Công văn số 284/UBND-VP ngày 01/02/2018 về việc tiếp tục thực hiện việc miễn học phí cho học sinh dân tộc Chăm, Khmer năm học 2018-2019 trên địa bàn Quận 8;</w:t>
      </w:r>
    </w:p>
    <w:p>
      <w:pPr>
        <w:spacing w:before="120" w:after="120"/>
        <w:ind w:firstLine="567"/>
        <w:rPr>
          <w:rFonts w:eastAsia="Calibri"/>
          <w:color w:val="000000"/>
          <w:sz w:val="28"/>
          <w:szCs w:val="28"/>
        </w:rPr>
      </w:pPr>
      <w:r>
        <w:rPr>
          <w:rFonts w:eastAsia="Calibri"/>
          <w:color w:val="000000"/>
          <w:sz w:val="28"/>
          <w:szCs w:val="28"/>
        </w:rPr>
        <w:t xml:space="preserve">Nhằm đảm bảo cho tất cả học sinh dân tộc Chăm và </w:t>
      </w:r>
      <w:r>
        <w:rPr>
          <w:spacing w:val="-6"/>
          <w:sz w:val="28"/>
          <w:szCs w:val="28"/>
        </w:rPr>
        <w:t>Khmer trên địa bàn Quận 8 được hưởng chế độ miễn học phí</w:t>
      </w:r>
      <w:r>
        <w:rPr>
          <w:rFonts w:eastAsia="Calibri"/>
          <w:color w:val="000000"/>
          <w:sz w:val="28"/>
          <w:szCs w:val="28"/>
        </w:rPr>
        <w:t>, Phòng Giáo dục và Đào tạo Quận 8 yêu cầu Thủ trưởng các đơn vị thực hiện các nội dung sau:</w:t>
      </w:r>
    </w:p>
    <w:p>
      <w:pPr>
        <w:spacing w:before="120" w:after="120"/>
        <w:ind w:firstLine="567"/>
        <w:rPr>
          <w:rFonts w:eastAsia="Calibri"/>
          <w:color w:val="000000"/>
          <w:spacing w:val="-8"/>
          <w:sz w:val="28"/>
          <w:szCs w:val="28"/>
        </w:rPr>
      </w:pPr>
      <w:r>
        <w:rPr>
          <w:rFonts w:eastAsia="Calibri"/>
          <w:color w:val="000000"/>
          <w:sz w:val="28"/>
          <w:szCs w:val="28"/>
        </w:rPr>
        <w:t xml:space="preserve">1. Nghiên cứu kỹ Hướng dẫn liên tịch số 1173/HDLT/GDĐT-TC-BDT ngày 17 tháng 4 năm 2014 của Ủy ban nhân dân thành phố Hồ Chí Minh về việc thực hiện miễn học phí đối với học sinh dân tộc </w:t>
      </w:r>
      <w:r>
        <w:rPr>
          <w:rFonts w:eastAsia="Calibri"/>
          <w:color w:val="000000"/>
          <w:spacing w:val="-8"/>
          <w:sz w:val="28"/>
          <w:szCs w:val="28"/>
        </w:rPr>
        <w:t>Chăm và Khmer trên địa bàn thành phố từ năm học 2013-2014 đến năm học 2019-2020.</w:t>
      </w:r>
    </w:p>
    <w:p>
      <w:pPr>
        <w:ind w:firstLine="567"/>
        <w:rPr>
          <w:b/>
          <w:sz w:val="28"/>
          <w:szCs w:val="28"/>
        </w:rPr>
      </w:pPr>
      <w:r>
        <w:rPr>
          <w:sz w:val="28"/>
          <w:szCs w:val="28"/>
        </w:rPr>
        <w:t xml:space="preserve">2. Tuyên truyền, phổ biến chính sách hỗ trợ miễn học phí  </w:t>
      </w:r>
      <w:r>
        <w:rPr>
          <w:spacing w:val="-6"/>
          <w:sz w:val="28"/>
          <w:szCs w:val="28"/>
        </w:rPr>
        <w:t xml:space="preserve">đối với học sinh dân tộc Chăm và Khmer </w:t>
      </w:r>
      <w:r>
        <w:rPr>
          <w:sz w:val="28"/>
          <w:szCs w:val="28"/>
        </w:rPr>
        <w:t xml:space="preserve">đến toàn thể cán bộ, giáo viên, nhân viên và phụ huynh học sinh trong đơn vị ngay tư đầu năm học. Hướng dẫn phụ huynh thực hiện thủ tục đúng theo quy định tại  </w:t>
      </w:r>
      <w:r>
        <w:rPr>
          <w:rFonts w:eastAsia="Calibri"/>
          <w:color w:val="000000"/>
          <w:sz w:val="28"/>
          <w:szCs w:val="28"/>
        </w:rPr>
        <w:t xml:space="preserve">Hướng dẫn liên tịch số 1173/HDLT/GDĐT-TC-BDT ngày 17 tháng 4 năm 2014. </w:t>
      </w:r>
      <w:r>
        <w:rPr>
          <w:b/>
          <w:sz w:val="28"/>
          <w:szCs w:val="28"/>
        </w:rPr>
        <w:t>Tránh tình trạng để phụ huynh học sinh hiểu nhầm giữa học phí và các khoản thu khác tại đơn vị.</w:t>
      </w:r>
    </w:p>
    <w:p>
      <w:pPr>
        <w:ind w:firstLine="567"/>
        <w:rPr>
          <w:b/>
          <w:sz w:val="28"/>
          <w:szCs w:val="28"/>
        </w:rPr>
      </w:pPr>
      <w:r>
        <w:rPr>
          <w:sz w:val="28"/>
          <w:szCs w:val="28"/>
        </w:rPr>
        <w:t xml:space="preserve">3. Thực hiện rà soát, cập nhật danh sách học sinh thuộc dân tộc Chăm, Khmer đang học tại trường năm học 2018-2019. </w:t>
      </w:r>
      <w:r>
        <w:rPr>
          <w:b/>
          <w:sz w:val="28"/>
          <w:szCs w:val="28"/>
        </w:rPr>
        <w:t>Cần chú ý địa chỉ cư trú trong phần khai lý lịch bản thân của học sinh.</w:t>
      </w:r>
    </w:p>
    <w:p>
      <w:pPr>
        <w:ind w:firstLine="567"/>
        <w:rPr>
          <w:sz w:val="28"/>
          <w:szCs w:val="28"/>
        </w:rPr>
      </w:pPr>
      <w:r>
        <w:rPr>
          <w:sz w:val="28"/>
          <w:szCs w:val="28"/>
        </w:rPr>
        <w:t xml:space="preserve">4. Phát hành mẫu đơn “đề nghị miễn học phí” (theo </w:t>
      </w:r>
      <w:r>
        <w:rPr>
          <w:rFonts w:eastAsia="Calibri"/>
          <w:color w:val="000000"/>
          <w:sz w:val="28"/>
          <w:szCs w:val="28"/>
        </w:rPr>
        <w:t xml:space="preserve">Hướng dẫn liên tịch số 1173/HDLT/GDĐT-TC-BDT ngày 17 tháng 4 năm 2014) </w:t>
      </w:r>
      <w:r>
        <w:rPr>
          <w:sz w:val="28"/>
          <w:szCs w:val="28"/>
        </w:rPr>
        <w:t xml:space="preserve">cho tất cả phụ huynh học sinh thuộc dân tộc Chăm, Khmer tại đơn vị thực hiện (cần lưu ý phụ huynh </w:t>
      </w:r>
      <w:r>
        <w:rPr>
          <w:b/>
          <w:sz w:val="28"/>
          <w:szCs w:val="28"/>
        </w:rPr>
        <w:t>không cần</w:t>
      </w:r>
      <w:r>
        <w:rPr>
          <w:sz w:val="28"/>
          <w:szCs w:val="28"/>
        </w:rPr>
        <w:t xml:space="preserve"> xác nhận của Ủy ban nhân dân phường trong đơn đề nghị). </w:t>
      </w:r>
    </w:p>
    <w:p>
      <w:pPr>
        <w:ind w:firstLine="567"/>
        <w:rPr>
          <w:rFonts w:eastAsia="Calibri"/>
          <w:color w:val="000000"/>
          <w:sz w:val="28"/>
          <w:szCs w:val="28"/>
        </w:rPr>
      </w:pPr>
      <w:r>
        <w:rPr>
          <w:rFonts w:eastAsia="Calibri"/>
          <w:color w:val="000000"/>
          <w:sz w:val="28"/>
          <w:szCs w:val="28"/>
        </w:rPr>
        <w:t xml:space="preserve">5. Đối với các trường hợp phụ huynh học sinh thuộc dân tộc Chăm, Khmer không thực hiện </w:t>
      </w:r>
      <w:r>
        <w:rPr>
          <w:sz w:val="28"/>
          <w:szCs w:val="28"/>
        </w:rPr>
        <w:t>đơn “đề nghị miễn học phí” để được hưởng chế độ miễn học phí, đơn vị cần làm việc trực tiếp với phụ huynh học sinh để tìm hiểu lý do và giải thích cho phụ huynh rõ về chính sách của Đảng và Nhà nước đối với học sinh dân tộc Chăm, Khmer.</w:t>
      </w:r>
    </w:p>
    <w:p>
      <w:pPr>
        <w:ind w:firstLine="567"/>
        <w:rPr>
          <w:rFonts w:eastAsia="Calibri"/>
          <w:color w:val="000000"/>
          <w:sz w:val="28"/>
          <w:szCs w:val="28"/>
        </w:rPr>
      </w:pPr>
      <w:r>
        <w:rPr>
          <w:rFonts w:eastAsia="Calibri"/>
          <w:color w:val="000000"/>
          <w:sz w:val="28"/>
          <w:szCs w:val="28"/>
        </w:rPr>
        <w:t>6. Ngoài khoản miễn học phí, tùy theo tình hình của đơn vị, Thủ trưởng các đơn vị có thể thực hiện miễn, giảm các khoản thu khác tại đơn vị, đặc biệt chú ý đến những học sinh dân tộc Chăm, Khmer có hoàn cảnh gia đình khó khăn để đảm bảo không có trường hợp học sinh thuộc dân tộc Chăm, Khmer vì khó khăn mà phải nghỉ học.</w:t>
      </w:r>
    </w:p>
    <w:p>
      <w:pPr>
        <w:ind w:firstLine="567"/>
        <w:rPr>
          <w:sz w:val="28"/>
          <w:szCs w:val="28"/>
        </w:rPr>
      </w:pPr>
    </w:p>
    <w:p>
      <w:pPr>
        <w:ind w:firstLine="567"/>
        <w:rPr>
          <w:rFonts w:eastAsia="Calibri"/>
          <w:color w:val="000000"/>
          <w:sz w:val="28"/>
          <w:szCs w:val="28"/>
        </w:rPr>
      </w:pPr>
      <w:r>
        <w:rPr>
          <w:rFonts w:eastAsia="Calibri"/>
          <w:color w:val="000000"/>
          <w:sz w:val="28"/>
          <w:szCs w:val="28"/>
        </w:rPr>
        <w:t xml:space="preserve">7. Tổng hợp danh sách, hồ sơ của từng trường hợp và gửi về Phòng Giáo dục và Đào tạo Quận 8 (Bà Nguyễn Thị Kim Hoa) trước ngày 7 tháng 9 năm 2018 (văn bản và email). Sau thời gian trên, đơn vị nào không nộp báo cáo, Thủ trưởng cơ sở giáo dục hoàn toàn chịu trách nhiệm. </w:t>
      </w:r>
    </w:p>
    <w:p>
      <w:pPr>
        <w:ind w:firstLine="567"/>
        <w:rPr>
          <w:rFonts w:eastAsia="Calibri"/>
          <w:color w:val="000000"/>
          <w:sz w:val="28"/>
          <w:szCs w:val="28"/>
        </w:rPr>
      </w:pPr>
      <w:r>
        <w:rPr>
          <w:rFonts w:eastAsia="Calibri"/>
          <w:color w:val="000000"/>
          <w:sz w:val="28"/>
          <w:szCs w:val="28"/>
        </w:rPr>
        <w:t>Phòng Giáo dục và Đào tạo Quận 8 yêu cầu Thủ trưởng các cơ sở giáo dục quan tâm,triển khai thực hiện nghiêm túc các nội dung trên./.</w:t>
      </w:r>
    </w:p>
    <w:p>
      <w:pPr>
        <w:ind w:firstLine="567"/>
        <w:rPr>
          <w:rFonts w:eastAsia="Calibri"/>
          <w:color w:val="000000"/>
          <w:sz w:val="28"/>
          <w:szCs w:val="28"/>
        </w:rPr>
      </w:pPr>
    </w:p>
    <w:tbl>
      <w:tblPr>
        <w:tblW w:w="0" w:type="auto"/>
        <w:tblLook w:val="01E0"/>
      </w:tblPr>
      <w:tblGrid>
        <w:gridCol w:w="4644"/>
        <w:gridCol w:w="4644"/>
      </w:tblGrid>
      <w:tr>
        <w:tc>
          <w:tcPr>
            <w:tcW w:w="4644" w:type="dxa"/>
          </w:tcPr>
          <w:p>
            <w:pPr>
              <w:spacing w:line="240" w:lineRule="auto"/>
              <w:rPr>
                <w:b/>
                <w:i/>
                <w:sz w:val="24"/>
              </w:rPr>
            </w:pPr>
            <w:r>
              <w:rPr>
                <w:b/>
                <w:i/>
              </w:rPr>
              <w:t xml:space="preserve">  </w:t>
            </w:r>
            <w:r>
              <w:rPr>
                <w:b/>
                <w:i/>
                <w:sz w:val="24"/>
              </w:rPr>
              <w:t>N</w:t>
            </w:r>
            <w:r>
              <w:rPr>
                <w:rFonts w:hint="eastAsia"/>
                <w:b/>
                <w:i/>
                <w:sz w:val="24"/>
              </w:rPr>
              <w:t>ơ</w:t>
            </w:r>
            <w:r>
              <w:rPr>
                <w:b/>
                <w:i/>
                <w:sz w:val="24"/>
              </w:rPr>
              <w:t>i nhận:</w:t>
            </w:r>
          </w:p>
          <w:p>
            <w:pPr>
              <w:spacing w:line="240" w:lineRule="auto"/>
              <w:rPr>
                <w:sz w:val="22"/>
              </w:rPr>
            </w:pPr>
            <w:r>
              <w:rPr>
                <w:sz w:val="22"/>
              </w:rPr>
              <w:t>- Như trên (qua email);</w:t>
            </w:r>
          </w:p>
          <w:p>
            <w:pPr>
              <w:spacing w:line="240" w:lineRule="auto"/>
              <w:rPr>
                <w:sz w:val="22"/>
              </w:rPr>
            </w:pPr>
            <w:r>
              <w:rPr>
                <w:sz w:val="22"/>
              </w:rPr>
              <w:t>- VPHĐND-UBND Q8;</w:t>
            </w:r>
          </w:p>
          <w:p>
            <w:pPr>
              <w:spacing w:line="240" w:lineRule="auto"/>
              <w:rPr>
                <w:sz w:val="22"/>
              </w:rPr>
            </w:pPr>
            <w:r>
              <w:rPr>
                <w:sz w:val="22"/>
              </w:rPr>
              <w:t>- LĐP GD&amp;ĐT.Q8;</w:t>
            </w:r>
            <w:r>
              <w:rPr>
                <w:sz w:val="22"/>
              </w:rPr>
              <w:tab/>
            </w:r>
          </w:p>
          <w:p>
            <w:pPr>
              <w:spacing w:line="240" w:lineRule="auto"/>
              <w:rPr>
                <w:sz w:val="22"/>
              </w:rPr>
            </w:pPr>
            <w:r>
              <w:rPr>
                <w:sz w:val="22"/>
              </w:rPr>
              <w:t>- Lưu: VT. KH 5b</w:t>
            </w:r>
          </w:p>
          <w:p>
            <w:pPr>
              <w:rPr>
                <w:b/>
              </w:rPr>
            </w:pPr>
          </w:p>
        </w:tc>
        <w:tc>
          <w:tcPr>
            <w:tcW w:w="4644" w:type="dxa"/>
          </w:tcPr>
          <w:p>
            <w:pPr>
              <w:jc w:val="center"/>
              <w:rPr>
                <w:b/>
                <w:szCs w:val="26"/>
              </w:rPr>
            </w:pPr>
            <w:r>
              <w:rPr>
                <w:b/>
                <w:szCs w:val="26"/>
              </w:rPr>
              <w:t>TRƯỞNG PHÒNG</w:t>
            </w:r>
          </w:p>
          <w:p>
            <w:pPr>
              <w:jc w:val="center"/>
              <w:rPr>
                <w:b/>
                <w:szCs w:val="26"/>
              </w:rPr>
            </w:pPr>
          </w:p>
          <w:p>
            <w:pPr>
              <w:jc w:val="center"/>
              <w:rPr>
                <w:b/>
                <w:szCs w:val="26"/>
              </w:rPr>
            </w:pPr>
          </w:p>
          <w:p>
            <w:pPr>
              <w:jc w:val="center"/>
              <w:rPr>
                <w:b/>
                <w:szCs w:val="26"/>
              </w:rPr>
            </w:pPr>
            <w:r>
              <w:rPr>
                <w:b/>
                <w:szCs w:val="26"/>
              </w:rPr>
              <w:t>(đã ký)</w:t>
            </w:r>
          </w:p>
          <w:p>
            <w:pPr>
              <w:jc w:val="center"/>
              <w:rPr>
                <w:b/>
                <w:szCs w:val="26"/>
              </w:rPr>
            </w:pPr>
          </w:p>
          <w:p>
            <w:pPr>
              <w:jc w:val="center"/>
              <w:rPr>
                <w:b/>
                <w:szCs w:val="26"/>
              </w:rPr>
            </w:pPr>
          </w:p>
          <w:p>
            <w:pPr>
              <w:jc w:val="center"/>
              <w:rPr>
                <w:b/>
                <w:szCs w:val="26"/>
              </w:rPr>
            </w:pPr>
          </w:p>
          <w:p>
            <w:pPr>
              <w:jc w:val="center"/>
              <w:rPr>
                <w:szCs w:val="26"/>
              </w:rPr>
            </w:pPr>
            <w:r>
              <w:rPr>
                <w:b/>
                <w:szCs w:val="26"/>
              </w:rPr>
              <w:t>Dương Văn Dân</w:t>
            </w:r>
          </w:p>
        </w:tc>
      </w:tr>
    </w:tbl>
    <w:p>
      <w:pPr>
        <w:ind w:firstLine="567"/>
        <w:rPr>
          <w:sz w:val="28"/>
          <w:szCs w:val="28"/>
        </w:rPr>
      </w:pPr>
    </w:p>
    <w:sectPr>
      <w:pgSz w:w="11907" w:h="16840" w:code="9"/>
      <w:pgMar w:top="1134" w:right="851" w:bottom="1134" w:left="1701" w:header="0" w:footer="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46</cp:revision>
  <cp:lastPrinted>2018-08-06T09:02:00Z</cp:lastPrinted>
  <dcterms:created xsi:type="dcterms:W3CDTF">2018-08-06T08:32:00Z</dcterms:created>
  <dcterms:modified xsi:type="dcterms:W3CDTF">2018-08-06T09:19:00Z</dcterms:modified>
</cp:coreProperties>
</file>