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5" w:type="dxa"/>
        <w:tblInd w:w="108" w:type="dxa"/>
        <w:tblLayout w:type="fixed"/>
        <w:tblLook w:val="01E0" w:firstRow="1" w:lastRow="1" w:firstColumn="1" w:lastColumn="1" w:noHBand="0" w:noVBand="0"/>
      </w:tblPr>
      <w:tblGrid>
        <w:gridCol w:w="4395"/>
        <w:gridCol w:w="5690"/>
      </w:tblGrid>
      <w:tr w:rsidR="000B71E9" w:rsidRPr="001E0740" w:rsidTr="005A23E7">
        <w:trPr>
          <w:trHeight w:val="2403"/>
        </w:trPr>
        <w:tc>
          <w:tcPr>
            <w:tcW w:w="4395" w:type="dxa"/>
          </w:tcPr>
          <w:p w:rsidR="000B71E9" w:rsidRPr="001E0740" w:rsidRDefault="000B71E9" w:rsidP="005A23E7">
            <w:pPr>
              <w:jc w:val="center"/>
              <w:rPr>
                <w:sz w:val="26"/>
                <w:szCs w:val="26"/>
              </w:rPr>
            </w:pPr>
            <w:r w:rsidRPr="001E0740">
              <w:rPr>
                <w:sz w:val="26"/>
                <w:szCs w:val="26"/>
              </w:rPr>
              <w:t>UBND QUẬN BÌNH TÂN</w:t>
            </w:r>
          </w:p>
          <w:p w:rsidR="000B71E9" w:rsidRPr="001E0740" w:rsidRDefault="000B71E9" w:rsidP="005A23E7">
            <w:pPr>
              <w:jc w:val="center"/>
              <w:rPr>
                <w:b/>
                <w:sz w:val="26"/>
                <w:szCs w:val="26"/>
              </w:rPr>
            </w:pPr>
            <w:r w:rsidRPr="001E0740">
              <w:rPr>
                <w:b/>
                <w:sz w:val="26"/>
                <w:szCs w:val="26"/>
              </w:rPr>
              <w:t>PHÒNG GIÁO DỤC VÀ ĐÀO TẠO</w:t>
            </w:r>
          </w:p>
          <w:p w:rsidR="000B71E9" w:rsidRPr="001E0740" w:rsidRDefault="000B71E9" w:rsidP="005A23E7">
            <w:pPr>
              <w:jc w:val="center"/>
              <w:rPr>
                <w:sz w:val="26"/>
                <w:szCs w:val="26"/>
              </w:rPr>
            </w:pPr>
            <w:r w:rsidRPr="001E0740">
              <w:rPr>
                <w:noProof/>
                <w:sz w:val="26"/>
                <w:szCs w:val="26"/>
              </w:rPr>
              <mc:AlternateContent>
                <mc:Choice Requires="wps">
                  <w:drawing>
                    <wp:anchor distT="0" distB="0" distL="114300" distR="114300" simplePos="0" relativeHeight="251659264" behindDoc="0" locked="0" layoutInCell="1" allowOverlap="1" wp14:anchorId="12209C09" wp14:editId="080EAFE8">
                      <wp:simplePos x="0" y="0"/>
                      <wp:positionH relativeFrom="column">
                        <wp:posOffset>808990</wp:posOffset>
                      </wp:positionH>
                      <wp:positionV relativeFrom="paragraph">
                        <wp:posOffset>19050</wp:posOffset>
                      </wp:positionV>
                      <wp:extent cx="1028700" cy="0"/>
                      <wp:effectExtent l="635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pt" to="1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"/>
                  </w:pict>
                </mc:Fallback>
              </mc:AlternateContent>
            </w:r>
          </w:p>
          <w:p w:rsidR="000B71E9" w:rsidRPr="001E0740" w:rsidRDefault="000B71E9" w:rsidP="005A23E7">
            <w:pPr>
              <w:jc w:val="center"/>
              <w:rPr>
                <w:sz w:val="26"/>
                <w:szCs w:val="26"/>
              </w:rPr>
            </w:pPr>
            <w:r w:rsidRPr="001E0740">
              <w:rPr>
                <w:sz w:val="26"/>
                <w:szCs w:val="26"/>
              </w:rPr>
              <w:t xml:space="preserve">Số: </w:t>
            </w:r>
            <w:r w:rsidR="006579EC">
              <w:rPr>
                <w:sz w:val="26"/>
                <w:szCs w:val="26"/>
              </w:rPr>
              <w:t>943</w:t>
            </w:r>
            <w:r w:rsidRPr="001E0740">
              <w:rPr>
                <w:sz w:val="26"/>
                <w:szCs w:val="26"/>
              </w:rPr>
              <w:t>/GDĐT</w:t>
            </w:r>
          </w:p>
          <w:p w:rsidR="000B71E9" w:rsidRPr="000B71E9" w:rsidRDefault="000B71E9" w:rsidP="005A23E7">
            <w:pPr>
              <w:tabs>
                <w:tab w:val="left" w:pos="7200"/>
              </w:tabs>
              <w:jc w:val="center"/>
              <w:rPr>
                <w:sz w:val="26"/>
                <w:szCs w:val="26"/>
              </w:rPr>
            </w:pPr>
            <w:r w:rsidRPr="000B71E9">
              <w:rPr>
                <w:sz w:val="26"/>
                <w:szCs w:val="26"/>
              </w:rPr>
              <w:t>Về tuyên truyền chào mừng Ngày Sở hữu trí tuệ thế giới năm 2024</w:t>
            </w:r>
            <w:r w:rsidR="001D181E">
              <w:rPr>
                <w:sz w:val="26"/>
                <w:szCs w:val="26"/>
              </w:rPr>
              <w:t xml:space="preserve"> </w:t>
            </w:r>
            <w:r w:rsidRPr="000B71E9">
              <w:rPr>
                <w:sz w:val="26"/>
                <w:szCs w:val="26"/>
              </w:rPr>
              <w:t>trong toàn ngành giáo dục.</w:t>
            </w:r>
          </w:p>
          <w:p w:rsidR="000B71E9" w:rsidRPr="001E0740" w:rsidRDefault="000B71E9" w:rsidP="005A23E7">
            <w:pPr>
              <w:pStyle w:val="BodyTextIndent2"/>
              <w:spacing w:after="0" w:line="240" w:lineRule="auto"/>
              <w:ind w:left="0"/>
              <w:jc w:val="center"/>
              <w:rPr>
                <w:sz w:val="26"/>
                <w:szCs w:val="26"/>
              </w:rPr>
            </w:pPr>
          </w:p>
        </w:tc>
        <w:tc>
          <w:tcPr>
            <w:tcW w:w="5690" w:type="dxa"/>
          </w:tcPr>
          <w:p w:rsidR="000B71E9" w:rsidRPr="001E0740" w:rsidRDefault="000B71E9" w:rsidP="005A23E7">
            <w:pPr>
              <w:jc w:val="center"/>
              <w:rPr>
                <w:b/>
                <w:sz w:val="26"/>
                <w:szCs w:val="26"/>
              </w:rPr>
            </w:pPr>
            <w:r w:rsidRPr="001E0740">
              <w:rPr>
                <w:b/>
                <w:sz w:val="26"/>
                <w:szCs w:val="26"/>
              </w:rPr>
              <w:t>CỘNG HÒA XÃ HỘI CHỦ NGHĨA VIỆT NAM</w:t>
            </w:r>
          </w:p>
          <w:p w:rsidR="000B71E9" w:rsidRPr="001E0740" w:rsidRDefault="000B71E9" w:rsidP="005A23E7">
            <w:pPr>
              <w:jc w:val="center"/>
              <w:rPr>
                <w:b/>
                <w:sz w:val="26"/>
                <w:szCs w:val="26"/>
              </w:rPr>
            </w:pPr>
            <w:r w:rsidRPr="001E0740">
              <w:rPr>
                <w:b/>
                <w:sz w:val="26"/>
                <w:szCs w:val="26"/>
              </w:rPr>
              <w:t>Độc lập - Tự do - Hạnh phúc</w:t>
            </w:r>
          </w:p>
          <w:p w:rsidR="000B71E9" w:rsidRPr="001E0740" w:rsidRDefault="000B71E9" w:rsidP="005A23E7">
            <w:pPr>
              <w:jc w:val="center"/>
              <w:rPr>
                <w:b/>
                <w:sz w:val="26"/>
                <w:szCs w:val="26"/>
              </w:rPr>
            </w:pPr>
            <w:r w:rsidRPr="001E0740">
              <w:rPr>
                <w:b/>
                <w:noProof/>
                <w:sz w:val="26"/>
                <w:szCs w:val="26"/>
              </w:rPr>
              <mc:AlternateContent>
                <mc:Choice Requires="wps">
                  <w:drawing>
                    <wp:anchor distT="0" distB="0" distL="114300" distR="114300" simplePos="0" relativeHeight="251660288" behindDoc="0" locked="0" layoutInCell="1" allowOverlap="1" wp14:anchorId="367F1852" wp14:editId="44D4CEBE">
                      <wp:simplePos x="0" y="0"/>
                      <wp:positionH relativeFrom="column">
                        <wp:posOffset>767080</wp:posOffset>
                      </wp:positionH>
                      <wp:positionV relativeFrom="paragraph">
                        <wp:posOffset>40005</wp:posOffset>
                      </wp:positionV>
                      <wp:extent cx="1929130" cy="0"/>
                      <wp:effectExtent l="1206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15pt" to="21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Xv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D6ZZw9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"/>
                  </w:pict>
                </mc:Fallback>
              </mc:AlternateContent>
            </w:r>
          </w:p>
          <w:p w:rsidR="000B71E9" w:rsidRPr="001E0740" w:rsidRDefault="000B71E9" w:rsidP="005A23E7">
            <w:pPr>
              <w:rPr>
                <w:b/>
                <w:sz w:val="26"/>
                <w:szCs w:val="26"/>
              </w:rPr>
            </w:pPr>
            <w:r w:rsidRPr="001E0740">
              <w:rPr>
                <w:i/>
                <w:sz w:val="26"/>
                <w:szCs w:val="26"/>
              </w:rPr>
              <w:t xml:space="preserve">            Bình Tân, ngày </w:t>
            </w:r>
            <w:r>
              <w:rPr>
                <w:i/>
                <w:sz w:val="26"/>
                <w:szCs w:val="26"/>
              </w:rPr>
              <w:t>23</w:t>
            </w:r>
            <w:r w:rsidRPr="001E0740">
              <w:rPr>
                <w:i/>
                <w:sz w:val="26"/>
                <w:szCs w:val="26"/>
              </w:rPr>
              <w:t xml:space="preserve"> tháng </w:t>
            </w:r>
            <w:r>
              <w:rPr>
                <w:i/>
                <w:sz w:val="26"/>
                <w:szCs w:val="26"/>
              </w:rPr>
              <w:t>4</w:t>
            </w:r>
            <w:r w:rsidRPr="001E0740">
              <w:rPr>
                <w:i/>
                <w:sz w:val="26"/>
                <w:szCs w:val="26"/>
              </w:rPr>
              <w:t xml:space="preserve"> năm 2024</w:t>
            </w:r>
          </w:p>
          <w:p w:rsidR="000B71E9" w:rsidRPr="001E0740" w:rsidRDefault="000B71E9" w:rsidP="005A23E7">
            <w:pPr>
              <w:rPr>
                <w:sz w:val="26"/>
                <w:szCs w:val="26"/>
              </w:rPr>
            </w:pPr>
            <w:r w:rsidRPr="001E0740">
              <w:rPr>
                <w:sz w:val="26"/>
                <w:szCs w:val="26"/>
              </w:rPr>
              <w:t xml:space="preserve">    </w:t>
            </w:r>
          </w:p>
          <w:p w:rsidR="000B71E9" w:rsidRPr="001E0740" w:rsidRDefault="000B71E9" w:rsidP="005A23E7">
            <w:pPr>
              <w:rPr>
                <w:sz w:val="26"/>
                <w:szCs w:val="26"/>
              </w:rPr>
            </w:pPr>
          </w:p>
          <w:p w:rsidR="000B71E9" w:rsidRPr="001E0740" w:rsidRDefault="000B71E9" w:rsidP="005A23E7">
            <w:pPr>
              <w:rPr>
                <w:sz w:val="26"/>
                <w:szCs w:val="26"/>
              </w:rPr>
            </w:pPr>
          </w:p>
          <w:p w:rsidR="000B71E9" w:rsidRPr="001E0740" w:rsidRDefault="000B71E9" w:rsidP="005A23E7">
            <w:pPr>
              <w:rPr>
                <w:sz w:val="26"/>
                <w:szCs w:val="26"/>
              </w:rPr>
            </w:pPr>
          </w:p>
        </w:tc>
      </w:tr>
    </w:tbl>
    <w:p w:rsidR="004013EC" w:rsidRDefault="000B71E9" w:rsidP="000B71E9">
      <w:pPr>
        <w:rPr>
          <w:sz w:val="28"/>
          <w:szCs w:val="28"/>
        </w:rPr>
      </w:pPr>
      <w:r>
        <w:rPr>
          <w:sz w:val="28"/>
          <w:szCs w:val="28"/>
        </w:rPr>
        <w:t xml:space="preserve">              </w:t>
      </w:r>
    </w:p>
    <w:p w:rsidR="000B71E9" w:rsidRDefault="004013EC" w:rsidP="000B71E9">
      <w:pPr>
        <w:rPr>
          <w:sz w:val="28"/>
          <w:szCs w:val="28"/>
        </w:rPr>
      </w:pPr>
      <w:r>
        <w:rPr>
          <w:sz w:val="28"/>
          <w:szCs w:val="28"/>
        </w:rPr>
        <w:t xml:space="preserve">             </w:t>
      </w:r>
      <w:r w:rsidR="000B71E9" w:rsidRPr="00AD36E6">
        <w:rPr>
          <w:sz w:val="28"/>
          <w:szCs w:val="28"/>
        </w:rPr>
        <w:t xml:space="preserve">Kính gửi: </w:t>
      </w:r>
    </w:p>
    <w:p w:rsidR="000B71E9" w:rsidRPr="001A35BF" w:rsidRDefault="000B71E9" w:rsidP="000B71E9">
      <w:pPr>
        <w:ind w:left="714" w:hanging="357"/>
      </w:pPr>
      <w:r>
        <w:rPr>
          <w:sz w:val="28"/>
          <w:szCs w:val="28"/>
        </w:rPr>
        <w:t xml:space="preserve">                         - Hiệu trưởng các trường mầm non, tiểu học, THCS (CL, NCL);</w:t>
      </w:r>
    </w:p>
    <w:p w:rsidR="000B71E9" w:rsidRDefault="000B71E9" w:rsidP="000B71E9">
      <w:pPr>
        <w:ind w:firstLine="720"/>
        <w:rPr>
          <w:rFonts w:eastAsia="Calibri"/>
          <w:sz w:val="28"/>
          <w:szCs w:val="28"/>
        </w:rPr>
      </w:pPr>
      <w:r>
        <w:rPr>
          <w:rFonts w:eastAsia="Calibri"/>
          <w:sz w:val="28"/>
          <w:szCs w:val="28"/>
        </w:rPr>
        <w:t xml:space="preserve">                    - Thủ trưởng các đơn vị trực thuộc;</w:t>
      </w:r>
    </w:p>
    <w:p w:rsidR="000B71E9" w:rsidRDefault="000B71E9" w:rsidP="000B71E9">
      <w:pPr>
        <w:ind w:firstLine="720"/>
        <w:rPr>
          <w:rFonts w:eastAsia="Calibri"/>
          <w:sz w:val="28"/>
          <w:szCs w:val="28"/>
        </w:rPr>
      </w:pPr>
      <w:r>
        <w:rPr>
          <w:rFonts w:eastAsia="Calibri"/>
          <w:sz w:val="28"/>
          <w:szCs w:val="28"/>
        </w:rPr>
        <w:t xml:space="preserve">                    - Chủ nhóm trẻ, lớp mẫu giáo.</w:t>
      </w:r>
    </w:p>
    <w:p w:rsidR="000B71E9" w:rsidRDefault="000B71E9" w:rsidP="000B71E9"/>
    <w:p w:rsidR="000B71E9" w:rsidRPr="000B71E9" w:rsidRDefault="000B71E9" w:rsidP="000B71E9">
      <w:pPr>
        <w:spacing w:before="120"/>
        <w:ind w:firstLine="720"/>
        <w:jc w:val="both"/>
        <w:rPr>
          <w:sz w:val="28"/>
          <w:szCs w:val="28"/>
        </w:rPr>
      </w:pPr>
      <w:r w:rsidRPr="000B71E9">
        <w:rPr>
          <w:sz w:val="28"/>
          <w:szCs w:val="28"/>
        </w:rPr>
        <w:t>Căn cứ công văn số 1640/UBND ngày 22 tháng 4 năm 2024 của Ủy ban nhân dân quận Bình Tân về tuyên truyền chào mừng Ngày Sở hữu trí tuệ thế giới năm 2024;</w:t>
      </w:r>
    </w:p>
    <w:p w:rsidR="000B71E9" w:rsidRPr="000B71E9" w:rsidRDefault="000B71E9" w:rsidP="000B71E9">
      <w:pPr>
        <w:spacing w:before="120"/>
        <w:ind w:firstLine="720"/>
        <w:jc w:val="both"/>
        <w:rPr>
          <w:spacing w:val="-2"/>
          <w:sz w:val="28"/>
          <w:szCs w:val="28"/>
        </w:rPr>
      </w:pPr>
      <w:r w:rsidRPr="000B71E9">
        <w:rPr>
          <w:sz w:val="28"/>
          <w:szCs w:val="28"/>
        </w:rPr>
        <w:t>Phòng Giáo dục và Đào tạo đề nghị thủ trưởng các đơn vị như sau</w:t>
      </w:r>
      <w:r w:rsidRPr="000B71E9">
        <w:rPr>
          <w:spacing w:val="-2"/>
          <w:sz w:val="28"/>
          <w:szCs w:val="28"/>
        </w:rPr>
        <w:t>:</w:t>
      </w:r>
    </w:p>
    <w:p w:rsidR="000B71E9" w:rsidRDefault="000B71E9" w:rsidP="000B71E9">
      <w:pPr>
        <w:spacing w:before="120"/>
        <w:ind w:firstLine="720"/>
        <w:jc w:val="both"/>
        <w:rPr>
          <w:b/>
          <w:sz w:val="28"/>
          <w:szCs w:val="28"/>
        </w:rPr>
      </w:pPr>
      <w:r w:rsidRPr="000B71E9">
        <w:rPr>
          <w:sz w:val="28"/>
          <w:szCs w:val="28"/>
        </w:rPr>
        <w:t xml:space="preserve">- Tổ chức treo băng rôn tuyên truyền chào mừng Ngày Sở hữu trí tuệ thế giới năm 2024 tại trụ sở đơn vị, đăng tải thông tin trên các trang thông tin điện tử của đơn vị với thời gian thực hiện </w:t>
      </w:r>
      <w:r w:rsidRPr="000B71E9">
        <w:rPr>
          <w:b/>
          <w:sz w:val="28"/>
          <w:szCs w:val="28"/>
        </w:rPr>
        <w:t>từ ngày 22 tháng 4 năm 2024 đến ngày 30 tháng 4 năm 2024</w:t>
      </w:r>
      <w:r>
        <w:rPr>
          <w:b/>
          <w:sz w:val="28"/>
          <w:szCs w:val="28"/>
        </w:rPr>
        <w:t>.</w:t>
      </w:r>
    </w:p>
    <w:p w:rsidR="000B71E9" w:rsidRDefault="000B71E9" w:rsidP="000B71E9">
      <w:pPr>
        <w:spacing w:before="80"/>
        <w:ind w:firstLine="720"/>
        <w:jc w:val="both"/>
        <w:rPr>
          <w:sz w:val="28"/>
          <w:szCs w:val="28"/>
        </w:rPr>
      </w:pPr>
      <w:r w:rsidRPr="000B71E9">
        <w:rPr>
          <w:sz w:val="28"/>
          <w:szCs w:val="28"/>
        </w:rPr>
        <w:t>- Khẩu hiệu tuyên truyền:</w:t>
      </w:r>
    </w:p>
    <w:p w:rsidR="000B71E9" w:rsidRPr="000B71E9" w:rsidRDefault="000B71E9" w:rsidP="000B71E9">
      <w:pPr>
        <w:spacing w:before="80"/>
        <w:ind w:firstLine="720"/>
        <w:jc w:val="both"/>
        <w:rPr>
          <w:sz w:val="14"/>
          <w:szCs w:val="28"/>
        </w:rPr>
      </w:pPr>
    </w:p>
    <w:p w:rsidR="000B71E9" w:rsidRDefault="000B71E9" w:rsidP="000B71E9">
      <w:pPr>
        <w:spacing w:before="80"/>
        <w:jc w:val="both"/>
        <w:rPr>
          <w:sz w:val="28"/>
          <w:szCs w:val="28"/>
        </w:rPr>
      </w:pPr>
      <w:r>
        <w:rPr>
          <w:noProof/>
          <w:sz w:val="28"/>
          <w:szCs w:val="28"/>
        </w:rPr>
        <w:drawing>
          <wp:inline distT="0" distB="0" distL="0" distR="0">
            <wp:extent cx="5970050" cy="1185906"/>
            <wp:effectExtent l="0" t="0" r="0" b="0"/>
            <wp:docPr id="5" name="Picture 5" desc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6648" cy="1187217"/>
                    </a:xfrm>
                    <a:prstGeom prst="rect">
                      <a:avLst/>
                    </a:prstGeom>
                    <a:noFill/>
                    <a:ln>
                      <a:noFill/>
                    </a:ln>
                  </pic:spPr>
                </pic:pic>
              </a:graphicData>
            </a:graphic>
          </wp:inline>
        </w:drawing>
      </w:r>
    </w:p>
    <w:p w:rsidR="000B71E9" w:rsidRPr="000B71E9" w:rsidRDefault="000B71E9" w:rsidP="000B71E9">
      <w:pPr>
        <w:spacing w:before="80"/>
        <w:ind w:firstLine="720"/>
        <w:jc w:val="both"/>
        <w:rPr>
          <w:sz w:val="16"/>
          <w:szCs w:val="28"/>
        </w:rPr>
      </w:pPr>
    </w:p>
    <w:p w:rsidR="000B71E9" w:rsidRDefault="000B71E9" w:rsidP="000B71E9">
      <w:pPr>
        <w:spacing w:before="80"/>
        <w:ind w:firstLine="720"/>
        <w:jc w:val="both"/>
        <w:rPr>
          <w:sz w:val="28"/>
          <w:szCs w:val="28"/>
        </w:rPr>
      </w:pPr>
      <w:r w:rsidRPr="005F6B33">
        <w:rPr>
          <w:sz w:val="28"/>
          <w:szCs w:val="28"/>
        </w:rPr>
        <w:t>Trên đây là ý kiến chỉ đạo của phòng Giáo dục và Đào tạo</w:t>
      </w:r>
      <w:r>
        <w:rPr>
          <w:sz w:val="28"/>
          <w:szCs w:val="28"/>
        </w:rPr>
        <w:t xml:space="preserve"> về </w:t>
      </w:r>
      <w:r w:rsidRPr="000B71E9">
        <w:rPr>
          <w:sz w:val="28"/>
          <w:szCs w:val="28"/>
        </w:rPr>
        <w:t>tuyên truyền chào mừng Ngày Sở hữu trí tuệ thế giới năm 2024</w:t>
      </w:r>
      <w:r>
        <w:rPr>
          <w:color w:val="000000" w:themeColor="text1"/>
          <w:spacing w:val="-4"/>
          <w:sz w:val="28"/>
          <w:szCs w:val="28"/>
        </w:rPr>
        <w:t xml:space="preserve"> </w:t>
      </w:r>
      <w:r w:rsidRPr="005F6B33">
        <w:rPr>
          <w:sz w:val="28"/>
          <w:szCs w:val="28"/>
        </w:rPr>
        <w:t>trong toàn ngành giáo dục./.</w:t>
      </w:r>
    </w:p>
    <w:p w:rsidR="000B71E9" w:rsidRPr="005F6B33" w:rsidRDefault="000B71E9" w:rsidP="000B71E9">
      <w:pPr>
        <w:spacing w:before="120"/>
        <w:ind w:firstLine="720"/>
        <w:jc w:val="both"/>
        <w:rPr>
          <w:sz w:val="28"/>
          <w:szCs w:val="28"/>
        </w:rPr>
      </w:pPr>
    </w:p>
    <w:tbl>
      <w:tblPr>
        <w:tblW w:w="0" w:type="auto"/>
        <w:tblLook w:val="04A0" w:firstRow="1" w:lastRow="0" w:firstColumn="1" w:lastColumn="0" w:noHBand="0" w:noVBand="1"/>
      </w:tblPr>
      <w:tblGrid>
        <w:gridCol w:w="5387"/>
        <w:gridCol w:w="3968"/>
      </w:tblGrid>
      <w:tr w:rsidR="000B71E9" w:rsidRPr="009944A1" w:rsidTr="005A23E7">
        <w:trPr>
          <w:trHeight w:val="2012"/>
        </w:trPr>
        <w:tc>
          <w:tcPr>
            <w:tcW w:w="5387" w:type="dxa"/>
            <w:shd w:val="clear" w:color="auto" w:fill="auto"/>
          </w:tcPr>
          <w:p w:rsidR="000B71E9" w:rsidRPr="00B453B3" w:rsidRDefault="000B71E9" w:rsidP="005A23E7">
            <w:pPr>
              <w:ind w:right="51"/>
              <w:jc w:val="both"/>
              <w:rPr>
                <w:b/>
                <w:i/>
              </w:rPr>
            </w:pPr>
            <w:r w:rsidRPr="00B453B3">
              <w:rPr>
                <w:b/>
                <w:i/>
              </w:rPr>
              <w:t>Nơi nhận:</w:t>
            </w:r>
          </w:p>
          <w:p w:rsidR="000B71E9" w:rsidRPr="00B453B3" w:rsidRDefault="000B71E9" w:rsidP="005A23E7">
            <w:pPr>
              <w:ind w:right="51"/>
              <w:jc w:val="both"/>
              <w:rPr>
                <w:bCs/>
                <w:iCs/>
                <w:sz w:val="22"/>
              </w:rPr>
            </w:pPr>
            <w:r w:rsidRPr="00B453B3">
              <w:rPr>
                <w:b/>
                <w:i/>
              </w:rPr>
              <w:t xml:space="preserve"> </w:t>
            </w:r>
            <w:r w:rsidRPr="00B453B3">
              <w:rPr>
                <w:bCs/>
                <w:iCs/>
                <w:sz w:val="22"/>
              </w:rPr>
              <w:t>- Như trên;</w:t>
            </w:r>
          </w:p>
          <w:p w:rsidR="000B71E9" w:rsidRDefault="000B71E9" w:rsidP="005A23E7">
            <w:pPr>
              <w:ind w:right="51"/>
              <w:jc w:val="both"/>
              <w:rPr>
                <w:bCs/>
                <w:iCs/>
                <w:sz w:val="22"/>
              </w:rPr>
            </w:pPr>
            <w:r w:rsidRPr="00B453B3">
              <w:rPr>
                <w:bCs/>
                <w:iCs/>
                <w:sz w:val="22"/>
              </w:rPr>
              <w:t xml:space="preserve"> - Lưu: VP</w:t>
            </w:r>
            <w:r w:rsidR="005C0596">
              <w:rPr>
                <w:bCs/>
                <w:iCs/>
                <w:sz w:val="22"/>
              </w:rPr>
              <w:t xml:space="preserve"> (Th)</w:t>
            </w:r>
            <w:r w:rsidRPr="00B453B3">
              <w:rPr>
                <w:bCs/>
                <w:iCs/>
                <w:sz w:val="22"/>
              </w:rPr>
              <w:t>.</w:t>
            </w:r>
          </w:p>
          <w:p w:rsidR="000B71E9" w:rsidRPr="001F78AF" w:rsidRDefault="000B71E9" w:rsidP="005A23E7">
            <w:pPr>
              <w:ind w:right="51"/>
              <w:jc w:val="both"/>
              <w:rPr>
                <w:bCs/>
                <w:iCs/>
              </w:rPr>
            </w:pPr>
            <w:r w:rsidRPr="001F78AF">
              <w:rPr>
                <w:bCs/>
                <w:iCs/>
              </w:rPr>
              <w:t>(</w:t>
            </w:r>
            <w:r w:rsidR="009E5C2D">
              <w:rPr>
                <w:bCs/>
                <w:iCs/>
              </w:rPr>
              <w:t>951</w:t>
            </w:r>
            <w:r w:rsidRPr="001F78AF">
              <w:rPr>
                <w:bCs/>
                <w:iCs/>
              </w:rPr>
              <w:t>/GDĐT-DT)</w:t>
            </w:r>
          </w:p>
          <w:p w:rsidR="000B71E9" w:rsidRPr="000273C2" w:rsidRDefault="000B71E9" w:rsidP="005A23E7">
            <w:pPr>
              <w:ind w:right="51"/>
              <w:jc w:val="both"/>
              <w:rPr>
                <w:bCs/>
                <w:i/>
              </w:rPr>
            </w:pPr>
          </w:p>
        </w:tc>
        <w:tc>
          <w:tcPr>
            <w:tcW w:w="3968" w:type="dxa"/>
            <w:shd w:val="clear" w:color="auto" w:fill="auto"/>
          </w:tcPr>
          <w:p w:rsidR="000B71E9" w:rsidRPr="002065C2" w:rsidRDefault="000B71E9" w:rsidP="005A23E7">
            <w:pPr>
              <w:ind w:right="51"/>
              <w:jc w:val="center"/>
              <w:rPr>
                <w:b/>
                <w:sz w:val="28"/>
                <w:szCs w:val="32"/>
              </w:rPr>
            </w:pPr>
            <w:r w:rsidRPr="002065C2">
              <w:rPr>
                <w:b/>
                <w:sz w:val="28"/>
                <w:szCs w:val="32"/>
              </w:rPr>
              <w:t>TRƯỞNG PHÒNG</w:t>
            </w:r>
          </w:p>
          <w:p w:rsidR="000B71E9" w:rsidRPr="002065C2" w:rsidRDefault="000B71E9" w:rsidP="005A23E7">
            <w:pPr>
              <w:ind w:right="51"/>
              <w:jc w:val="center"/>
              <w:rPr>
                <w:b/>
                <w:sz w:val="28"/>
                <w:szCs w:val="32"/>
              </w:rPr>
            </w:pPr>
          </w:p>
          <w:p w:rsidR="000B71E9" w:rsidRDefault="006579EC" w:rsidP="005A23E7">
            <w:pPr>
              <w:ind w:right="51"/>
              <w:jc w:val="center"/>
              <w:rPr>
                <w:i/>
                <w:sz w:val="28"/>
                <w:szCs w:val="32"/>
              </w:rPr>
            </w:pPr>
            <w:r>
              <w:rPr>
                <w:i/>
                <w:sz w:val="28"/>
                <w:szCs w:val="32"/>
              </w:rPr>
              <w:t>(Đã ký)</w:t>
            </w:r>
            <w:bookmarkStart w:id="0" w:name="_GoBack"/>
            <w:bookmarkEnd w:id="0"/>
          </w:p>
          <w:p w:rsidR="000B71E9" w:rsidRDefault="000B71E9" w:rsidP="005A23E7">
            <w:pPr>
              <w:ind w:right="51"/>
              <w:jc w:val="center"/>
              <w:rPr>
                <w:i/>
                <w:sz w:val="28"/>
                <w:szCs w:val="32"/>
              </w:rPr>
            </w:pPr>
          </w:p>
          <w:p w:rsidR="000B71E9" w:rsidRPr="002065C2" w:rsidRDefault="000B71E9" w:rsidP="005A23E7">
            <w:pPr>
              <w:ind w:right="51"/>
              <w:jc w:val="center"/>
              <w:rPr>
                <w:b/>
                <w:sz w:val="28"/>
                <w:szCs w:val="32"/>
              </w:rPr>
            </w:pPr>
          </w:p>
          <w:p w:rsidR="000B71E9" w:rsidRPr="00B453B3" w:rsidRDefault="000B71E9" w:rsidP="005A23E7">
            <w:pPr>
              <w:ind w:right="51"/>
              <w:jc w:val="center"/>
              <w:rPr>
                <w:b/>
                <w:szCs w:val="28"/>
              </w:rPr>
            </w:pPr>
            <w:r w:rsidRPr="002065C2">
              <w:rPr>
                <w:b/>
                <w:sz w:val="28"/>
                <w:szCs w:val="32"/>
              </w:rPr>
              <w:t>Ngô Văn Tuyên</w:t>
            </w:r>
          </w:p>
        </w:tc>
      </w:tr>
    </w:tbl>
    <w:p w:rsidR="000B71E9" w:rsidRPr="000B71E9" w:rsidRDefault="000B71E9" w:rsidP="000B71E9">
      <w:pPr>
        <w:spacing w:before="80"/>
        <w:ind w:firstLine="720"/>
        <w:jc w:val="both"/>
        <w:rPr>
          <w:spacing w:val="-2"/>
          <w:sz w:val="28"/>
          <w:szCs w:val="28"/>
        </w:rPr>
      </w:pPr>
    </w:p>
    <w:p w:rsidR="000B71E9" w:rsidRDefault="000B71E9" w:rsidP="000B71E9">
      <w:pPr>
        <w:spacing w:before="80"/>
        <w:ind w:firstLine="720"/>
        <w:jc w:val="both"/>
        <w:rPr>
          <w:spacing w:val="-2"/>
          <w:sz w:val="28"/>
          <w:szCs w:val="28"/>
        </w:rPr>
      </w:pPr>
    </w:p>
    <w:sectPr w:rsidR="000B71E9" w:rsidSect="00D9770E">
      <w:pgSz w:w="11907" w:h="16840" w:code="9"/>
      <w:pgMar w:top="1134" w:right="1134" w:bottom="1134" w:left="1418" w:header="431"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9"/>
    <w:rsid w:val="000B71E9"/>
    <w:rsid w:val="001D181E"/>
    <w:rsid w:val="00274B41"/>
    <w:rsid w:val="004013EC"/>
    <w:rsid w:val="005C0596"/>
    <w:rsid w:val="005F0B63"/>
    <w:rsid w:val="006579EC"/>
    <w:rsid w:val="009E5C2D"/>
    <w:rsid w:val="00D67511"/>
    <w:rsid w:val="00D9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B71E9"/>
    <w:pPr>
      <w:spacing w:after="120" w:line="480" w:lineRule="auto"/>
      <w:ind w:left="360"/>
    </w:pPr>
  </w:style>
  <w:style w:type="character" w:customStyle="1" w:styleId="BodyTextIndent2Char">
    <w:name w:val="Body Text Indent 2 Char"/>
    <w:basedOn w:val="DefaultParagraphFont"/>
    <w:link w:val="BodyTextIndent2"/>
    <w:rsid w:val="000B71E9"/>
    <w:rPr>
      <w:rFonts w:ascii="Times New Roman" w:eastAsia="Times New Roman" w:hAnsi="Times New Roman" w:cs="Times New Roman"/>
      <w:sz w:val="24"/>
      <w:szCs w:val="24"/>
    </w:rPr>
  </w:style>
  <w:style w:type="paragraph" w:styleId="ListParagraph">
    <w:name w:val="List Paragraph"/>
    <w:basedOn w:val="Normal"/>
    <w:uiPriority w:val="34"/>
    <w:qFormat/>
    <w:rsid w:val="000B71E9"/>
    <w:pPr>
      <w:ind w:left="720"/>
      <w:contextualSpacing/>
    </w:pPr>
  </w:style>
  <w:style w:type="paragraph" w:styleId="BalloonText">
    <w:name w:val="Balloon Text"/>
    <w:basedOn w:val="Normal"/>
    <w:link w:val="BalloonTextChar"/>
    <w:uiPriority w:val="99"/>
    <w:semiHidden/>
    <w:unhideWhenUsed/>
    <w:rsid w:val="000B71E9"/>
    <w:rPr>
      <w:rFonts w:ascii="Tahoma" w:hAnsi="Tahoma" w:cs="Tahoma"/>
      <w:sz w:val="16"/>
      <w:szCs w:val="16"/>
    </w:rPr>
  </w:style>
  <w:style w:type="character" w:customStyle="1" w:styleId="BalloonTextChar">
    <w:name w:val="Balloon Text Char"/>
    <w:basedOn w:val="DefaultParagraphFont"/>
    <w:link w:val="BalloonText"/>
    <w:uiPriority w:val="99"/>
    <w:semiHidden/>
    <w:rsid w:val="000B71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B71E9"/>
    <w:pPr>
      <w:spacing w:after="120" w:line="480" w:lineRule="auto"/>
      <w:ind w:left="360"/>
    </w:pPr>
  </w:style>
  <w:style w:type="character" w:customStyle="1" w:styleId="BodyTextIndent2Char">
    <w:name w:val="Body Text Indent 2 Char"/>
    <w:basedOn w:val="DefaultParagraphFont"/>
    <w:link w:val="BodyTextIndent2"/>
    <w:rsid w:val="000B71E9"/>
    <w:rPr>
      <w:rFonts w:ascii="Times New Roman" w:eastAsia="Times New Roman" w:hAnsi="Times New Roman" w:cs="Times New Roman"/>
      <w:sz w:val="24"/>
      <w:szCs w:val="24"/>
    </w:rPr>
  </w:style>
  <w:style w:type="paragraph" w:styleId="ListParagraph">
    <w:name w:val="List Paragraph"/>
    <w:basedOn w:val="Normal"/>
    <w:uiPriority w:val="34"/>
    <w:qFormat/>
    <w:rsid w:val="000B71E9"/>
    <w:pPr>
      <w:ind w:left="720"/>
      <w:contextualSpacing/>
    </w:pPr>
  </w:style>
  <w:style w:type="paragraph" w:styleId="BalloonText">
    <w:name w:val="Balloon Text"/>
    <w:basedOn w:val="Normal"/>
    <w:link w:val="BalloonTextChar"/>
    <w:uiPriority w:val="99"/>
    <w:semiHidden/>
    <w:unhideWhenUsed/>
    <w:rsid w:val="000B71E9"/>
    <w:rPr>
      <w:rFonts w:ascii="Tahoma" w:hAnsi="Tahoma" w:cs="Tahoma"/>
      <w:sz w:val="16"/>
      <w:szCs w:val="16"/>
    </w:rPr>
  </w:style>
  <w:style w:type="character" w:customStyle="1" w:styleId="BalloonTextChar">
    <w:name w:val="Balloon Text Char"/>
    <w:basedOn w:val="DefaultParagraphFont"/>
    <w:link w:val="BalloonText"/>
    <w:uiPriority w:val="99"/>
    <w:semiHidden/>
    <w:rsid w:val="000B71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HueMan</dc:creator>
  <cp:lastModifiedBy>HueMan</cp:lastModifiedBy>
  <cp:revision>7</cp:revision>
  <cp:lastPrinted>2024-04-23T03:34:00Z</cp:lastPrinted>
  <dcterms:created xsi:type="dcterms:W3CDTF">2024-04-23T03:23:00Z</dcterms:created>
  <dcterms:modified xsi:type="dcterms:W3CDTF">2024-04-24T01:07:00Z</dcterms:modified>
</cp:coreProperties>
</file>