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72118" w14:textId="77777777" w:rsidR="004A5FCD" w:rsidRPr="004A5FCD" w:rsidRDefault="002B1DC7" w:rsidP="004A5FCD">
      <w:pPr>
        <w:pStyle w:val="NormalWeb"/>
        <w:shd w:val="clear" w:color="auto" w:fill="FFFFFF"/>
        <w:spacing w:before="120" w:beforeAutospacing="0" w:after="120" w:afterAutospacing="0"/>
        <w:jc w:val="center"/>
        <w:rPr>
          <w:b/>
          <w:bCs/>
          <w:sz w:val="40"/>
          <w:szCs w:val="32"/>
        </w:rPr>
      </w:pPr>
      <w:r w:rsidRPr="004A5FCD">
        <w:rPr>
          <w:b/>
          <w:bCs/>
          <w:sz w:val="40"/>
          <w:szCs w:val="32"/>
        </w:rPr>
        <w:t>TIỂU</w:t>
      </w:r>
      <w:r w:rsidRPr="004A5FCD">
        <w:rPr>
          <w:b/>
          <w:bCs/>
          <w:sz w:val="40"/>
          <w:szCs w:val="32"/>
          <w:lang w:val="vi-VN"/>
        </w:rPr>
        <w:t xml:space="preserve"> SỬ ANH HÙNG LÊ MINH XUÂN</w:t>
      </w:r>
    </w:p>
    <w:p w14:paraId="0CBEC677" w14:textId="3AF11C18" w:rsidR="002B1DC7" w:rsidRPr="004A5FCD" w:rsidRDefault="002B1DC7" w:rsidP="004A5FCD">
      <w:pPr>
        <w:pStyle w:val="NormalWeb"/>
        <w:shd w:val="clear" w:color="auto" w:fill="FFFFFF"/>
        <w:spacing w:before="120" w:beforeAutospacing="0" w:after="120" w:afterAutospacing="0"/>
        <w:jc w:val="center"/>
        <w:rPr>
          <w:b/>
          <w:bCs/>
          <w:sz w:val="40"/>
          <w:szCs w:val="32"/>
          <w:lang w:val="vi-VN"/>
        </w:rPr>
      </w:pPr>
      <w:r w:rsidRPr="004A5FCD">
        <w:rPr>
          <w:b/>
          <w:bCs/>
          <w:sz w:val="40"/>
          <w:szCs w:val="32"/>
          <w:lang w:val="vi-VN"/>
        </w:rPr>
        <w:t>(1935 – 1971)</w:t>
      </w:r>
    </w:p>
    <w:p w14:paraId="194297F3" w14:textId="658F0B46" w:rsidR="00706B36" w:rsidRPr="004A5FCD" w:rsidRDefault="004A5FCD" w:rsidP="00B46EC2">
      <w:pPr>
        <w:pStyle w:val="NormalWeb"/>
        <w:shd w:val="clear" w:color="auto" w:fill="FFFFFF"/>
        <w:spacing w:before="120" w:beforeAutospacing="0" w:after="120" w:afterAutospacing="0"/>
        <w:ind w:firstLine="720"/>
        <w:jc w:val="both"/>
        <w:rPr>
          <w:sz w:val="26"/>
          <w:lang w:val="vi-VN"/>
        </w:rPr>
      </w:pPr>
      <w:r w:rsidRPr="004A5FCD">
        <w:rPr>
          <w:noProof/>
          <w:sz w:val="26"/>
          <w:szCs w:val="26"/>
          <w:lang w:val="en-GB" w:eastAsia="en-GB"/>
        </w:rPr>
        <w:drawing>
          <wp:anchor distT="0" distB="0" distL="114300" distR="114300" simplePos="0" relativeHeight="251658240" behindDoc="1" locked="0" layoutInCell="1" allowOverlap="1" wp14:anchorId="5991609F" wp14:editId="7C59A824">
            <wp:simplePos x="0" y="0"/>
            <wp:positionH relativeFrom="column">
              <wp:posOffset>-727710</wp:posOffset>
            </wp:positionH>
            <wp:positionV relativeFrom="paragraph">
              <wp:posOffset>58420</wp:posOffset>
            </wp:positionV>
            <wp:extent cx="3112770" cy="4363085"/>
            <wp:effectExtent l="0" t="0" r="0" b="0"/>
            <wp:wrapThrough wrapText="bothSides">
              <wp:wrapPolygon edited="0">
                <wp:start x="0" y="0"/>
                <wp:lineTo x="0" y="21503"/>
                <wp:lineTo x="21415" y="21503"/>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2770" cy="436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539" w:rsidRPr="004A5FCD">
        <w:rPr>
          <w:sz w:val="26"/>
        </w:rPr>
        <w:t>Đồng</w:t>
      </w:r>
      <w:r w:rsidR="00C26539" w:rsidRPr="004A5FCD">
        <w:rPr>
          <w:sz w:val="26"/>
          <w:lang w:val="vi-VN"/>
        </w:rPr>
        <w:t xml:space="preserve"> chí Lê Minh Xuân</w:t>
      </w:r>
      <w:r w:rsidR="00706B36" w:rsidRPr="004A5FCD">
        <w:rPr>
          <w:sz w:val="26"/>
        </w:rPr>
        <w:t xml:space="preserve"> sinh năm </w:t>
      </w:r>
      <w:hyperlink r:id="rId6" w:tooltip="1935" w:history="1">
        <w:r w:rsidR="00706B36" w:rsidRPr="004A5FCD">
          <w:rPr>
            <w:rStyle w:val="Hyperlink"/>
            <w:color w:val="auto"/>
            <w:sz w:val="26"/>
            <w:u w:val="none"/>
          </w:rPr>
          <w:t>1935</w:t>
        </w:r>
      </w:hyperlink>
      <w:r w:rsidR="00706B36" w:rsidRPr="004A5FCD">
        <w:rPr>
          <w:sz w:val="26"/>
        </w:rPr>
        <w:t> trong một gia đình bần nông, quê ở xã</w:t>
      </w:r>
      <w:r w:rsidR="00C26539" w:rsidRPr="004A5FCD">
        <w:rPr>
          <w:sz w:val="26"/>
          <w:lang w:val="vi-VN"/>
        </w:rPr>
        <w:t xml:space="preserve"> Đức Hòa</w:t>
      </w:r>
      <w:r w:rsidR="00706B36" w:rsidRPr="004A5FCD">
        <w:rPr>
          <w:sz w:val="26"/>
        </w:rPr>
        <w:t>, huyện </w:t>
      </w:r>
      <w:hyperlink r:id="rId7" w:tooltip="Đức Hòa" w:history="1">
        <w:r w:rsidR="00706B36" w:rsidRPr="004A5FCD">
          <w:rPr>
            <w:rStyle w:val="Hyperlink"/>
            <w:color w:val="auto"/>
            <w:sz w:val="26"/>
            <w:u w:val="none"/>
          </w:rPr>
          <w:t>Đức Hòa</w:t>
        </w:r>
      </w:hyperlink>
      <w:r w:rsidR="00706B36" w:rsidRPr="004A5FCD">
        <w:rPr>
          <w:sz w:val="26"/>
        </w:rPr>
        <w:t>, tỉnh </w:t>
      </w:r>
      <w:hyperlink r:id="rId8" w:tooltip="Long An" w:history="1">
        <w:r w:rsidR="00706B36" w:rsidRPr="004A5FCD">
          <w:rPr>
            <w:rStyle w:val="Hyperlink"/>
            <w:color w:val="auto"/>
            <w:sz w:val="26"/>
            <w:u w:val="none"/>
          </w:rPr>
          <w:t>Long An</w:t>
        </w:r>
      </w:hyperlink>
      <w:r w:rsidR="00706B36" w:rsidRPr="004A5FCD">
        <w:rPr>
          <w:sz w:val="26"/>
        </w:rPr>
        <w:t>. Khi hy sinh ông là</w:t>
      </w:r>
      <w:r w:rsidR="00C26539" w:rsidRPr="004A5FCD">
        <w:rPr>
          <w:sz w:val="26"/>
          <w:lang w:val="vi-VN"/>
        </w:rPr>
        <w:t xml:space="preserve"> </w:t>
      </w:r>
      <w:r w:rsidR="00706B36" w:rsidRPr="004A5FCD">
        <w:rPr>
          <w:sz w:val="26"/>
        </w:rPr>
        <w:t xml:space="preserve">Tư lệnh phó Bộ Tư lệnh Phân khu </w:t>
      </w:r>
      <w:r w:rsidR="00C26539" w:rsidRPr="004A5FCD">
        <w:rPr>
          <w:sz w:val="26"/>
        </w:rPr>
        <w:t>2</w:t>
      </w:r>
      <w:r w:rsidR="00C26539" w:rsidRPr="004A5FCD">
        <w:rPr>
          <w:sz w:val="26"/>
          <w:lang w:val="vi-VN"/>
        </w:rPr>
        <w:t>.</w:t>
      </w:r>
    </w:p>
    <w:p w14:paraId="2ACC038B" w14:textId="1DAC9D61" w:rsidR="00706B36" w:rsidRPr="004A5FCD" w:rsidRDefault="00706B36" w:rsidP="00B46EC2">
      <w:pPr>
        <w:pStyle w:val="NormalWeb"/>
        <w:shd w:val="clear" w:color="auto" w:fill="FFFFFF"/>
        <w:spacing w:before="120" w:beforeAutospacing="0" w:after="120" w:afterAutospacing="0"/>
        <w:ind w:firstLine="720"/>
        <w:jc w:val="both"/>
        <w:rPr>
          <w:sz w:val="26"/>
        </w:rPr>
      </w:pPr>
      <w:r w:rsidRPr="004A5FCD">
        <w:rPr>
          <w:sz w:val="26"/>
        </w:rPr>
        <w:t>Năm </w:t>
      </w:r>
      <w:hyperlink r:id="rId9" w:tooltip="1961" w:history="1">
        <w:r w:rsidRPr="004A5FCD">
          <w:rPr>
            <w:rStyle w:val="Hyperlink"/>
            <w:color w:val="auto"/>
            <w:sz w:val="26"/>
            <w:u w:val="none"/>
          </w:rPr>
          <w:t>1961</w:t>
        </w:r>
      </w:hyperlink>
      <w:r w:rsidRPr="004A5FCD">
        <w:rPr>
          <w:sz w:val="26"/>
        </w:rPr>
        <w:t xml:space="preserve">, </w:t>
      </w:r>
      <w:r w:rsidR="00C26539" w:rsidRPr="004A5FCD">
        <w:rPr>
          <w:sz w:val="26"/>
        </w:rPr>
        <w:t>đồng</w:t>
      </w:r>
      <w:r w:rsidR="00C26539" w:rsidRPr="004A5FCD">
        <w:rPr>
          <w:sz w:val="26"/>
          <w:lang w:val="vi-VN"/>
        </w:rPr>
        <w:t xml:space="preserve"> chí tham gia</w:t>
      </w:r>
      <w:r w:rsidRPr="004A5FCD">
        <w:rPr>
          <w:sz w:val="26"/>
        </w:rPr>
        <w:t xml:space="preserve"> đội du kích xã Đức </w:t>
      </w:r>
      <w:r w:rsidR="00C26539" w:rsidRPr="004A5FCD">
        <w:rPr>
          <w:sz w:val="26"/>
        </w:rPr>
        <w:t>Hòa</w:t>
      </w:r>
      <w:r w:rsidR="00C26539" w:rsidRPr="004A5FCD">
        <w:rPr>
          <w:sz w:val="26"/>
          <w:lang w:val="vi-VN"/>
        </w:rPr>
        <w:t>,</w:t>
      </w:r>
      <w:r w:rsidRPr="004A5FCD">
        <w:rPr>
          <w:sz w:val="26"/>
        </w:rPr>
        <w:t xml:space="preserve"> tham gia </w:t>
      </w:r>
      <w:r w:rsidR="00C26539" w:rsidRPr="004A5FCD">
        <w:rPr>
          <w:sz w:val="26"/>
        </w:rPr>
        <w:t>các</w:t>
      </w:r>
      <w:r w:rsidR="00C26539" w:rsidRPr="004A5FCD">
        <w:rPr>
          <w:sz w:val="26"/>
          <w:lang w:val="vi-VN"/>
        </w:rPr>
        <w:t xml:space="preserve"> hoạt động đấu tranh chính trị và vũ trang, gây cho địch nhiều thiệt hại.</w:t>
      </w:r>
      <w:r w:rsidR="00E43452" w:rsidRPr="004A5FCD">
        <w:rPr>
          <w:sz w:val="26"/>
          <w:lang w:val="vi-VN"/>
        </w:rPr>
        <w:t xml:space="preserve"> Trong chiến đấu, ông tỏ ra là một người có bản lĩnh, gan dạ, xông xáo nên được đề bạt giữ chức tiểu đội trưởng du kích xã Tân Bình, huyện Tân Bình, tỉnh Gia Định (nay thuộc xã Bình Lợi, huyện Bình Chánh, thành phố Hồ Chí Minh).</w:t>
      </w:r>
      <w:r w:rsidR="00C26539" w:rsidRPr="004A5FCD">
        <w:rPr>
          <w:sz w:val="26"/>
        </w:rPr>
        <w:t xml:space="preserve"> </w:t>
      </w:r>
    </w:p>
    <w:p w14:paraId="399BBD76" w14:textId="0CF6E230" w:rsidR="00066ED2" w:rsidRPr="004A5FCD" w:rsidRDefault="00E43452" w:rsidP="00B46EC2">
      <w:pPr>
        <w:ind w:firstLine="720"/>
        <w:jc w:val="both"/>
        <w:rPr>
          <w:rFonts w:ascii="Times New Roman" w:hAnsi="Times New Roman" w:cs="Times New Roman"/>
          <w:sz w:val="26"/>
          <w:szCs w:val="24"/>
          <w:lang w:val="vi-VN"/>
        </w:rPr>
      </w:pPr>
      <w:r w:rsidRPr="004A5FCD">
        <w:rPr>
          <w:rFonts w:ascii="Times New Roman" w:hAnsi="Times New Roman" w:cs="Times New Roman"/>
          <w:sz w:val="26"/>
          <w:szCs w:val="24"/>
        </w:rPr>
        <w:t>Từ</w:t>
      </w:r>
      <w:r w:rsidRPr="004A5FCD">
        <w:rPr>
          <w:rFonts w:ascii="Times New Roman" w:hAnsi="Times New Roman" w:cs="Times New Roman"/>
          <w:sz w:val="26"/>
          <w:szCs w:val="24"/>
          <w:lang w:val="vi-VN"/>
        </w:rPr>
        <w:t xml:space="preserve"> năm 1964-1967 đồng chí liên tục chiến đấu, trưởng thành và lần lượt giữ chức huyện đội phó, rồi tiểu đoàn phó, tiểu đoàn 6, trung đoàn 165A, quân khu Sài Gòn Gia Định. Sau đó giữ chức tiểu đoàn trưởng, tiểu đoàn 6 Bình </w:t>
      </w:r>
      <w:r w:rsidR="006D0808" w:rsidRPr="004A5FCD">
        <w:rPr>
          <w:rFonts w:ascii="Times New Roman" w:hAnsi="Times New Roman" w:cs="Times New Roman"/>
          <w:sz w:val="26"/>
          <w:szCs w:val="24"/>
          <w:lang w:val="vi-VN"/>
        </w:rPr>
        <w:t>Tân. Đồng chí lãnh đạo đơn vị bám trụ địa bàn vận dụng sáng tạo mọi cách đánh tiêu diệt sinh lực và phương tiện chiến tranh của địch, giữ vững căn cứ và cơ sở cách mạng trong vùng địch kiểm soát, tạo thế và lực để chuẩn bị cho cuộc tấn công và nổi dậy mùa xuân năm 1968 của địa phương.</w:t>
      </w:r>
    </w:p>
    <w:p w14:paraId="340602F2" w14:textId="2E71C1BE" w:rsidR="006D0808" w:rsidRPr="004A5FCD" w:rsidRDefault="006D0808" w:rsidP="00B46EC2">
      <w:pPr>
        <w:ind w:firstLine="720"/>
        <w:jc w:val="both"/>
        <w:rPr>
          <w:rFonts w:ascii="Times New Roman" w:hAnsi="Times New Roman" w:cs="Times New Roman"/>
          <w:sz w:val="26"/>
          <w:szCs w:val="24"/>
          <w:lang w:val="vi-VN"/>
        </w:rPr>
      </w:pPr>
      <w:r w:rsidRPr="004A5FCD">
        <w:rPr>
          <w:rFonts w:ascii="Times New Roman" w:hAnsi="Times New Roman" w:cs="Times New Roman"/>
          <w:sz w:val="26"/>
          <w:szCs w:val="24"/>
          <w:lang w:val="vi-VN"/>
        </w:rPr>
        <w:t>Rạng sáng ngày 01/02/1968 đồng chí chỉ huy tiểu đoàn 6 đánh vào hướng nam thành phố Sài Gòn. Đơn vị của đồng chí đánh thọc sâu vào hang ở địch và trụ lại trong thành phố nhiều ngày nhất, đánh tan hàng chục đợt phản kích ác liệt, diệt trăm tên địch, hoàn thành xuất sắc nhiệm vụ được giao.</w:t>
      </w:r>
    </w:p>
    <w:p w14:paraId="5C904460" w14:textId="0768DFFB" w:rsidR="006D0808" w:rsidRPr="004A5FCD" w:rsidRDefault="00B46EC2" w:rsidP="00B46EC2">
      <w:pPr>
        <w:ind w:firstLine="720"/>
        <w:jc w:val="both"/>
        <w:rPr>
          <w:rFonts w:ascii="Times New Roman" w:hAnsi="Times New Roman" w:cs="Times New Roman"/>
          <w:sz w:val="26"/>
          <w:szCs w:val="24"/>
          <w:lang w:val="vi-VN"/>
        </w:rPr>
      </w:pPr>
      <w:r w:rsidRPr="004A5FCD">
        <w:rPr>
          <w:rFonts w:ascii="Times New Roman" w:hAnsi="Times New Roman" w:cs="Times New Roman"/>
          <w:sz w:val="26"/>
          <w:szCs w:val="24"/>
          <w:lang w:val="vi-VN"/>
        </w:rPr>
        <w:t>Tháng 06/1968 đồng chí được bổ nhiệm giữ chức tham mưu phó Bộ Tư Lệnh quân khu 2.</w:t>
      </w:r>
    </w:p>
    <w:p w14:paraId="5D655861" w14:textId="3BB07A89" w:rsidR="00B46EC2" w:rsidRPr="004A5FCD" w:rsidRDefault="004A5FCD" w:rsidP="00B46EC2">
      <w:pPr>
        <w:ind w:firstLine="720"/>
        <w:jc w:val="both"/>
        <w:rPr>
          <w:rFonts w:ascii="Times New Roman" w:hAnsi="Times New Roman" w:cs="Times New Roman"/>
          <w:sz w:val="26"/>
          <w:szCs w:val="24"/>
          <w:lang w:val="vi-VN"/>
        </w:rPr>
      </w:pPr>
      <w:r w:rsidRPr="004A5FCD">
        <w:rPr>
          <w:rFonts w:ascii="Times New Roman" w:hAnsi="Times New Roman" w:cs="Times New Roman"/>
          <w:b/>
          <w:bCs/>
          <w:noProof/>
          <w:sz w:val="34"/>
          <w:szCs w:val="32"/>
          <w:lang w:val="en-GB" w:eastAsia="en-GB"/>
        </w:rPr>
        <mc:AlternateContent>
          <mc:Choice Requires="wps">
            <w:drawing>
              <wp:anchor distT="0" distB="0" distL="114300" distR="114300" simplePos="0" relativeHeight="251659264" behindDoc="1" locked="0" layoutInCell="1" allowOverlap="1" wp14:anchorId="37DC6E79" wp14:editId="2DF6201C">
                <wp:simplePos x="0" y="0"/>
                <wp:positionH relativeFrom="column">
                  <wp:posOffset>-3200400</wp:posOffset>
                </wp:positionH>
                <wp:positionV relativeFrom="paragraph">
                  <wp:posOffset>443230</wp:posOffset>
                </wp:positionV>
                <wp:extent cx="3111500" cy="946150"/>
                <wp:effectExtent l="0" t="0" r="0" b="0"/>
                <wp:wrapThrough wrapText="bothSides">
                  <wp:wrapPolygon edited="0">
                    <wp:start x="397" y="0"/>
                    <wp:lineTo x="397" y="20875"/>
                    <wp:lineTo x="21159" y="20875"/>
                    <wp:lineTo x="21159" y="0"/>
                    <wp:lineTo x="397" y="0"/>
                  </wp:wrapPolygon>
                </wp:wrapThrough>
                <wp:docPr id="2" name="Rectangle 2"/>
                <wp:cNvGraphicFramePr/>
                <a:graphic xmlns:a="http://schemas.openxmlformats.org/drawingml/2006/main">
                  <a:graphicData uri="http://schemas.microsoft.com/office/word/2010/wordprocessingShape">
                    <wps:wsp>
                      <wps:cNvSpPr/>
                      <wps:spPr>
                        <a:xfrm>
                          <a:off x="0" y="0"/>
                          <a:ext cx="3111500" cy="946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375F8" w14:textId="77777777" w:rsidR="004A5FCD" w:rsidRPr="004A5FCD" w:rsidRDefault="004A5FCD" w:rsidP="004A5FCD">
                            <w:pPr>
                              <w:pStyle w:val="NormalWeb"/>
                              <w:shd w:val="clear" w:color="auto" w:fill="FFFFFF" w:themeFill="background1"/>
                              <w:spacing w:before="120" w:beforeAutospacing="0" w:after="120" w:afterAutospacing="0"/>
                              <w:jc w:val="center"/>
                              <w:rPr>
                                <w:b/>
                                <w:sz w:val="32"/>
                                <w:szCs w:val="26"/>
                                <w:lang w:val="vi-VN"/>
                              </w:rPr>
                            </w:pPr>
                            <w:r w:rsidRPr="004A5FCD">
                              <w:rPr>
                                <w:b/>
                                <w:sz w:val="32"/>
                                <w:szCs w:val="26"/>
                              </w:rPr>
                              <w:t>Anh</w:t>
                            </w:r>
                            <w:r w:rsidRPr="004A5FCD">
                              <w:rPr>
                                <w:b/>
                                <w:sz w:val="32"/>
                                <w:szCs w:val="26"/>
                                <w:lang w:val="vi-VN"/>
                              </w:rPr>
                              <w:t xml:space="preserve"> hùng Lê Minh Xuân</w:t>
                            </w:r>
                          </w:p>
                          <w:p w14:paraId="63016CCE" w14:textId="77777777" w:rsidR="004A5FCD" w:rsidRPr="004A5FCD" w:rsidRDefault="004A5FCD" w:rsidP="004A5FCD">
                            <w:pPr>
                              <w:pStyle w:val="NormalWeb"/>
                              <w:shd w:val="clear" w:color="auto" w:fill="FFFFFF" w:themeFill="background1"/>
                              <w:spacing w:before="120" w:beforeAutospacing="0" w:after="120" w:afterAutospacing="0"/>
                              <w:jc w:val="center"/>
                              <w:rPr>
                                <w:b/>
                                <w:sz w:val="32"/>
                                <w:szCs w:val="26"/>
                                <w:lang w:val="vi-VN"/>
                              </w:rPr>
                            </w:pPr>
                            <w:r w:rsidRPr="004A5FCD">
                              <w:rPr>
                                <w:b/>
                                <w:sz w:val="32"/>
                                <w:szCs w:val="26"/>
                                <w:lang w:val="vi-VN"/>
                              </w:rPr>
                              <w:t>(1935 – 1971)</w:t>
                            </w:r>
                          </w:p>
                          <w:p w14:paraId="4C12F5F1" w14:textId="77777777" w:rsidR="004A5FCD" w:rsidRDefault="004A5FCD" w:rsidP="004A5FCD">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52pt;margin-top:34.9pt;width:24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" filled="f" stroked="f" strokeweight="1pt">
                <v:textbox>
                  <w:txbxContent>
                    <w:p w14:paraId="3CF375F8" w14:textId="77777777" w:rsidR="004A5FCD" w:rsidRPr="004A5FCD" w:rsidRDefault="004A5FCD" w:rsidP="004A5FCD">
                      <w:pPr>
                        <w:pStyle w:val="NormalWeb"/>
                        <w:shd w:val="clear" w:color="auto" w:fill="FFFFFF" w:themeFill="background1"/>
                        <w:spacing w:before="120" w:beforeAutospacing="0" w:after="120" w:afterAutospacing="0"/>
                        <w:jc w:val="center"/>
                        <w:rPr>
                          <w:b/>
                          <w:sz w:val="32"/>
                          <w:szCs w:val="26"/>
                          <w:lang w:val="vi-VN"/>
                        </w:rPr>
                      </w:pPr>
                      <w:r w:rsidRPr="004A5FCD">
                        <w:rPr>
                          <w:b/>
                          <w:sz w:val="32"/>
                          <w:szCs w:val="26"/>
                        </w:rPr>
                        <w:t>Anh</w:t>
                      </w:r>
                      <w:r w:rsidRPr="004A5FCD">
                        <w:rPr>
                          <w:b/>
                          <w:sz w:val="32"/>
                          <w:szCs w:val="26"/>
                          <w:lang w:val="vi-VN"/>
                        </w:rPr>
                        <w:t xml:space="preserve"> hùng Lê Minh Xuân</w:t>
                      </w:r>
                    </w:p>
                    <w:p w14:paraId="63016CCE" w14:textId="77777777" w:rsidR="004A5FCD" w:rsidRPr="004A5FCD" w:rsidRDefault="004A5FCD" w:rsidP="004A5FCD">
                      <w:pPr>
                        <w:pStyle w:val="NormalWeb"/>
                        <w:shd w:val="clear" w:color="auto" w:fill="FFFFFF" w:themeFill="background1"/>
                        <w:spacing w:before="120" w:beforeAutospacing="0" w:after="120" w:afterAutospacing="0"/>
                        <w:jc w:val="center"/>
                        <w:rPr>
                          <w:b/>
                          <w:sz w:val="32"/>
                          <w:szCs w:val="26"/>
                          <w:lang w:val="vi-VN"/>
                        </w:rPr>
                      </w:pPr>
                      <w:r w:rsidRPr="004A5FCD">
                        <w:rPr>
                          <w:b/>
                          <w:sz w:val="32"/>
                          <w:szCs w:val="26"/>
                          <w:lang w:val="vi-VN"/>
                        </w:rPr>
                        <w:t>(1935 – 1971)</w:t>
                      </w:r>
                    </w:p>
                    <w:p w14:paraId="4C12F5F1" w14:textId="77777777" w:rsidR="004A5FCD" w:rsidRDefault="004A5FCD" w:rsidP="004A5FCD">
                      <w:pPr>
                        <w:shd w:val="clear" w:color="auto" w:fill="FFFFFF" w:themeFill="background1"/>
                        <w:jc w:val="center"/>
                      </w:pPr>
                    </w:p>
                  </w:txbxContent>
                </v:textbox>
                <w10:wrap type="through"/>
              </v:rect>
            </w:pict>
          </mc:Fallback>
        </mc:AlternateContent>
      </w:r>
      <w:r w:rsidR="00B46EC2" w:rsidRPr="004A5FCD">
        <w:rPr>
          <w:rFonts w:ascii="Times New Roman" w:hAnsi="Times New Roman" w:cs="Times New Roman"/>
          <w:sz w:val="26"/>
          <w:szCs w:val="24"/>
          <w:lang w:val="vi-VN"/>
        </w:rPr>
        <w:t>Trong một trận chống càn tại ấp Mỹ Phú, xã Tân Kiên, huyện Bình Chánh, đồng chí đã hi sinh anh dũng.</w:t>
      </w:r>
    </w:p>
    <w:p w14:paraId="3481057A" w14:textId="77756C80" w:rsidR="002B1DC7" w:rsidRPr="004A5FCD" w:rsidRDefault="00B46EC2" w:rsidP="002B1DC7">
      <w:pPr>
        <w:ind w:firstLine="720"/>
        <w:jc w:val="both"/>
        <w:rPr>
          <w:rFonts w:ascii="Times New Roman" w:hAnsi="Times New Roman" w:cs="Times New Roman"/>
          <w:sz w:val="26"/>
          <w:szCs w:val="24"/>
          <w:lang w:val="vi-VN"/>
        </w:rPr>
      </w:pPr>
      <w:r w:rsidRPr="004A5FCD">
        <w:rPr>
          <w:rFonts w:ascii="Times New Roman" w:hAnsi="Times New Roman" w:cs="Times New Roman"/>
          <w:sz w:val="26"/>
          <w:szCs w:val="24"/>
          <w:lang w:val="vi-VN"/>
        </w:rPr>
        <w:t>Đồng chí được Chính Phủ Cách Mạng Lâm Thời Cộng Hòa miền Nam Việt Nam truy tặng danh hiệu anh hùng lực lượng vũ trang nhân dân giải phóng năm 1971.</w:t>
      </w:r>
    </w:p>
    <w:p w14:paraId="245C8A86" w14:textId="14C4BB37" w:rsidR="00B46EC2" w:rsidRPr="004A5FCD" w:rsidRDefault="00B46EC2" w:rsidP="004A5FCD">
      <w:pPr>
        <w:spacing w:after="0" w:line="240" w:lineRule="auto"/>
        <w:jc w:val="right"/>
        <w:rPr>
          <w:rFonts w:ascii="Times New Roman" w:hAnsi="Times New Roman" w:cs="Times New Roman"/>
          <w:b/>
          <w:sz w:val="28"/>
          <w:szCs w:val="26"/>
          <w:lang w:val="vi-VN"/>
        </w:rPr>
      </w:pPr>
      <w:r w:rsidRPr="004A5FCD">
        <w:rPr>
          <w:rFonts w:ascii="Times New Roman" w:hAnsi="Times New Roman" w:cs="Times New Roman"/>
          <w:b/>
          <w:sz w:val="28"/>
          <w:szCs w:val="26"/>
          <w:lang w:val="vi-VN"/>
        </w:rPr>
        <w:t>Huỳnh Quốc Hiếu, sưu tầm theo tài liệu của</w:t>
      </w:r>
    </w:p>
    <w:p w14:paraId="5A4ED943" w14:textId="784F9AAE" w:rsidR="00B46EC2" w:rsidRPr="004A5FCD" w:rsidRDefault="00B46EC2" w:rsidP="004A5FCD">
      <w:pPr>
        <w:spacing w:after="0" w:line="240" w:lineRule="auto"/>
        <w:jc w:val="right"/>
        <w:rPr>
          <w:rFonts w:ascii="Times New Roman" w:hAnsi="Times New Roman" w:cs="Times New Roman"/>
          <w:b/>
          <w:sz w:val="28"/>
          <w:szCs w:val="26"/>
          <w:lang w:val="vi-VN"/>
        </w:rPr>
      </w:pPr>
      <w:bookmarkStart w:id="0" w:name="_GoBack"/>
      <w:bookmarkEnd w:id="0"/>
      <w:r w:rsidRPr="004A5FCD">
        <w:rPr>
          <w:rFonts w:ascii="Times New Roman" w:hAnsi="Times New Roman" w:cs="Times New Roman"/>
          <w:b/>
          <w:sz w:val="28"/>
          <w:szCs w:val="26"/>
          <w:lang w:val="vi-VN"/>
        </w:rPr>
        <w:t>Ban Tuyên giáo huyện ủy huyện Bình Chánh.</w:t>
      </w:r>
    </w:p>
    <w:sectPr w:rsidR="00B46EC2" w:rsidRPr="004A5FCD" w:rsidSect="004A5FCD">
      <w:pgSz w:w="16840" w:h="11907" w:orient="landscape" w:code="9"/>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36"/>
    <w:rsid w:val="00066ED2"/>
    <w:rsid w:val="002B1DC7"/>
    <w:rsid w:val="004A5FCD"/>
    <w:rsid w:val="006D0808"/>
    <w:rsid w:val="00706B36"/>
    <w:rsid w:val="00B46EC2"/>
    <w:rsid w:val="00C26539"/>
    <w:rsid w:val="00E4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B36"/>
    <w:rPr>
      <w:color w:val="0000FF"/>
      <w:u w:val="single"/>
    </w:rPr>
  </w:style>
  <w:style w:type="paragraph" w:styleId="BalloonText">
    <w:name w:val="Balloon Text"/>
    <w:basedOn w:val="Normal"/>
    <w:link w:val="BalloonTextChar"/>
    <w:uiPriority w:val="99"/>
    <w:semiHidden/>
    <w:unhideWhenUsed/>
    <w:rsid w:val="004A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B36"/>
    <w:rPr>
      <w:color w:val="0000FF"/>
      <w:u w:val="single"/>
    </w:rPr>
  </w:style>
  <w:style w:type="paragraph" w:styleId="BalloonText">
    <w:name w:val="Balloon Text"/>
    <w:basedOn w:val="Normal"/>
    <w:link w:val="BalloonTextChar"/>
    <w:uiPriority w:val="99"/>
    <w:semiHidden/>
    <w:unhideWhenUsed/>
    <w:rsid w:val="004A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ong_An" TargetMode="External"/><Relationship Id="rId3" Type="http://schemas.openxmlformats.org/officeDocument/2006/relationships/settings" Target="settings.xml"/><Relationship Id="rId7" Type="http://schemas.openxmlformats.org/officeDocument/2006/relationships/hyperlink" Target="https://vi.wikipedia.org/wiki/%C4%90%E1%BB%A9c_H%C3%B2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193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1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trang trình ngọc</dc:creator>
  <cp:lastModifiedBy>Windows User</cp:lastModifiedBy>
  <cp:revision>2</cp:revision>
  <dcterms:created xsi:type="dcterms:W3CDTF">2021-12-31T03:00:00Z</dcterms:created>
  <dcterms:modified xsi:type="dcterms:W3CDTF">2021-12-31T03:00:00Z</dcterms:modified>
</cp:coreProperties>
</file>