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14" w:type="dxa"/>
        <w:tblInd w:w="0" w:type="dxa"/>
        <w:tblLayout w:type="autofit"/>
        <w:tblCellMar>
          <w:top w:w="0" w:type="dxa"/>
          <w:left w:w="0" w:type="dxa"/>
          <w:bottom w:w="0" w:type="dxa"/>
          <w:right w:w="0" w:type="dxa"/>
        </w:tblCellMar>
      </w:tblPr>
      <w:tblGrid>
        <w:gridCol w:w="4010"/>
        <w:gridCol w:w="6304"/>
      </w:tblGrid>
      <w:tr>
        <w:tblPrEx>
          <w:tblCellMar>
            <w:top w:w="0" w:type="dxa"/>
            <w:left w:w="0" w:type="dxa"/>
            <w:bottom w:w="0" w:type="dxa"/>
            <w:right w:w="0" w:type="dxa"/>
          </w:tblCellMar>
        </w:tblPrEx>
        <w:tc>
          <w:tcPr>
            <w:tcW w:w="4010"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hAnsi="Times New Roman" w:eastAsia="Times New Roman"/>
                <w:sz w:val="26"/>
                <w:szCs w:val="26"/>
              </w:rPr>
              <w:t xml:space="preserve">UBND HUYỆN BÌNH CHÁNH </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TRƯỜNG THCS</w:t>
            </w:r>
            <w:r>
              <w:rPr>
                <w:rFonts w:ascii="Times New Roman" w:hAnsi="Times New Roman" w:eastAsia="Times New Roman"/>
                <w:sz w:val="26"/>
                <w:szCs w:val="26"/>
              </w:rPr>
              <w:t xml:space="preserve"> </w:t>
            </w:r>
            <w:r>
              <w:rPr>
                <w:rFonts w:ascii="Times New Roman" w:hAnsi="Times New Roman" w:eastAsia="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eastAsia="Times New Roman"/>
                <w:b/>
                <w:bCs/>
                <w:sz w:val="26"/>
                <w:szCs w:val="26"/>
              </w:rPr>
              <w:t>CỘNG HÒA XÃ HỘI CHỦ NGHĨA VIỆT NAM</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Độc lập – Tự do – Hạnh phúc</w:t>
            </w:r>
          </w:p>
        </w:tc>
      </w:tr>
    </w:tbl>
    <w:p>
      <w:pPr>
        <w:shd w:val="clear" w:color="auto" w:fill="FFFFFF"/>
        <w:spacing w:after="150" w:line="240" w:lineRule="auto"/>
        <w:ind w:left="567"/>
        <w:jc w:val="center"/>
        <w:rPr>
          <w:rFonts w:ascii="Times New Roman" w:hAnsi="Times New Roman"/>
          <w:b/>
          <w:sz w:val="26"/>
          <w:szCs w:val="26"/>
          <w:lang w:val="vi-VN"/>
        </w:rPr>
      </w:pPr>
    </w:p>
    <w:p>
      <w:pPr>
        <w:shd w:val="clear" w:color="auto" w:fill="FFFFFF"/>
        <w:spacing w:after="150" w:line="240" w:lineRule="auto"/>
        <w:ind w:left="567"/>
        <w:jc w:val="center"/>
        <w:rPr>
          <w:rFonts w:ascii="Times New Roman" w:hAnsi="Times New Roman"/>
          <w:b/>
          <w:sz w:val="28"/>
          <w:szCs w:val="28"/>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Pr>
          <w:rFonts w:hint="default" w:ascii="Times New Roman" w:hAnsi="Times New Roman"/>
          <w:b/>
          <w:sz w:val="28"/>
          <w:szCs w:val="28"/>
          <w:lang w:val="en-US"/>
        </w:rPr>
        <w:t>25</w:t>
      </w:r>
      <w:r>
        <w:rPr>
          <w:rFonts w:ascii="Times New Roman" w:hAnsi="Times New Roman"/>
          <w:b/>
          <w:sz w:val="28"/>
          <w:szCs w:val="28"/>
        </w:rPr>
        <w:t>/</w:t>
      </w:r>
      <w:r>
        <w:rPr>
          <w:rFonts w:hint="default" w:ascii="Times New Roman" w:hAnsi="Times New Roman"/>
          <w:b/>
          <w:sz w:val="28"/>
          <w:szCs w:val="28"/>
          <w:lang w:val="en-US"/>
        </w:rPr>
        <w:t>04</w:t>
      </w:r>
      <w:r>
        <w:rPr>
          <w:rFonts w:ascii="Times New Roman" w:hAnsi="Times New Roman"/>
          <w:b/>
          <w:sz w:val="28"/>
          <w:szCs w:val="28"/>
          <w:lang w:val="vi-VN"/>
        </w:rPr>
        <w:t>/202</w:t>
      </w:r>
      <w:r>
        <w:rPr>
          <w:rFonts w:hint="default" w:ascii="Times New Roman" w:hAnsi="Times New Roman"/>
          <w:b/>
          <w:sz w:val="28"/>
          <w:szCs w:val="28"/>
          <w:lang w:val="en-US"/>
        </w:rPr>
        <w:t>2</w:t>
      </w:r>
      <w:r>
        <w:rPr>
          <w:rFonts w:ascii="Times New Roman" w:hAnsi="Times New Roman"/>
          <w:b/>
          <w:sz w:val="28"/>
          <w:szCs w:val="28"/>
          <w:lang w:val="vi-VN"/>
        </w:rPr>
        <w:t xml:space="preserve"> =&gt;</w:t>
      </w:r>
      <w:r>
        <w:rPr>
          <w:rFonts w:hint="default" w:ascii="Times New Roman" w:hAnsi="Times New Roman"/>
          <w:b/>
          <w:sz w:val="28"/>
          <w:szCs w:val="28"/>
          <w:lang w:val="en-US"/>
        </w:rPr>
        <w:t xml:space="preserve"> 30</w:t>
      </w:r>
      <w:r>
        <w:rPr>
          <w:rFonts w:ascii="Times New Roman" w:hAnsi="Times New Roman"/>
          <w:b/>
          <w:sz w:val="28"/>
          <w:szCs w:val="28"/>
          <w:lang w:val="vi-VN"/>
        </w:rPr>
        <w:t>/</w:t>
      </w:r>
      <w:r>
        <w:rPr>
          <w:rFonts w:hint="default" w:ascii="Times New Roman" w:hAnsi="Times New Roman"/>
          <w:b/>
          <w:sz w:val="28"/>
          <w:szCs w:val="28"/>
          <w:lang w:val="en-US"/>
        </w:rPr>
        <w:t>04</w:t>
      </w:r>
      <w:r>
        <w:rPr>
          <w:rFonts w:ascii="Times New Roman" w:hAnsi="Times New Roman"/>
          <w:b/>
          <w:sz w:val="28"/>
          <w:szCs w:val="28"/>
          <w:lang w:val="vi-VN"/>
        </w:rPr>
        <w:t>/202</w:t>
      </w:r>
      <w:r>
        <w:rPr>
          <w:rFonts w:hint="default" w:ascii="Times New Roman" w:hAnsi="Times New Roman"/>
          <w:b/>
          <w:sz w:val="28"/>
          <w:szCs w:val="28"/>
          <w:lang w:val="en-US"/>
        </w:rPr>
        <w:t>2</w:t>
      </w:r>
      <w:r>
        <w:rPr>
          <w:rFonts w:ascii="Times New Roman" w:hAnsi="Times New Roman"/>
          <w:b/>
          <w:sz w:val="28"/>
          <w:szCs w:val="28"/>
          <w:lang w:val="vi-VN"/>
        </w:rPr>
        <w:t>)</w:t>
      </w: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Style w:val="4"/>
        <w:tblW w:w="981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3"/>
        <w:gridCol w:w="1550"/>
        <w:gridCol w:w="199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w:t>
            </w:r>
          </w:p>
        </w:tc>
        <w:tc>
          <w:tcPr>
            <w:tcW w:w="155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199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Phân công thực hiện</w:t>
            </w:r>
          </w:p>
        </w:tc>
        <w:tc>
          <w:tcPr>
            <w:tcW w:w="2415"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Công tác quản lý + Phối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dịch covid-19</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bạo lực học đường trong trường học</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an toàn giao thông.</w:t>
            </w:r>
          </w:p>
          <w:p>
            <w:pPr>
              <w:spacing w:after="150" w:line="240" w:lineRule="auto"/>
              <w:jc w:val="both"/>
              <w:rPr>
                <w:rFonts w:ascii="Times New Roman" w:hAnsi="Times New Roman"/>
                <w:sz w:val="26"/>
                <w:szCs w:val="26"/>
              </w:rPr>
            </w:pPr>
            <w:r>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Trong tuần</w:t>
            </w:r>
          </w:p>
        </w:tc>
        <w:tc>
          <w:tcPr>
            <w:tcW w:w="1990"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c>
          <w:tcPr>
            <w:tcW w:w="2415" w:type="dxa"/>
            <w:shd w:val="clear" w:color="auto" w:fill="auto"/>
          </w:tcPr>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Chương</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r>
    </w:tbl>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Style w:val="4"/>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26"/>
        <w:gridCol w:w="48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43"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Tổ chức, bộ phận</w:t>
            </w:r>
          </w:p>
        </w:tc>
        <w:tc>
          <w:tcPr>
            <w:tcW w:w="2126"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4820"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 thực hiện</w:t>
            </w:r>
          </w:p>
        </w:tc>
        <w:tc>
          <w:tcPr>
            <w:tcW w:w="1134"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Công đoàn</w:t>
            </w:r>
          </w:p>
        </w:tc>
        <w:tc>
          <w:tcPr>
            <w:tcW w:w="2126" w:type="dxa"/>
            <w:shd w:val="clear" w:color="auto" w:fill="auto"/>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25</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30</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hint="default" w:ascii="Times New Roman" w:hAnsi="Times New Roman" w:cs="Times New Roman"/>
                <w:sz w:val="26"/>
                <w:szCs w:val="26"/>
              </w:rPr>
            </w:pPr>
          </w:p>
        </w:tc>
        <w:tc>
          <w:tcPr>
            <w:tcW w:w="4820" w:type="dxa"/>
            <w:shd w:val="clear" w:color="auto" w:fill="auto"/>
          </w:tcPr>
          <w:p>
            <w:pPr>
              <w:spacing w:after="15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Tuyên truyền các biện pháp thích ứng dịch bệnh trong tình hình mới</w:t>
            </w:r>
          </w:p>
          <w:p>
            <w:pPr>
              <w:spacing w:after="15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Tổ chức hội thao chào mừng 20 năm ngày thành lập trường</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Chi đoàn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25</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30</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color w:val="000000" w:themeColor="text1"/>
                <w:sz w:val="26"/>
                <w:szCs w:val="26"/>
                <w14:textFill>
                  <w14:solidFill>
                    <w14:schemeClr w14:val="tx1"/>
                  </w14:solidFill>
                </w14:textFill>
              </w:rPr>
            </w:pPr>
          </w:p>
        </w:tc>
        <w:tc>
          <w:tcPr>
            <w:tcW w:w="4820" w:type="dxa"/>
            <w:shd w:val="clear" w:color="auto" w:fill="auto"/>
          </w:tcPr>
          <w:p>
            <w:pPr>
              <w:spacing w:after="150" w:line="240" w:lineRule="auto"/>
              <w:jc w:val="both"/>
              <w:rPr>
                <w:rFonts w:hint="default" w:ascii="Times New Roman" w:hAnsi="Times New Roman"/>
                <w:color w:val="001A33"/>
                <w:sz w:val="26"/>
                <w:szCs w:val="26"/>
                <w:shd w:val="clear" w:color="auto" w:fill="FFFFFF"/>
                <w:lang w:val="en-US"/>
              </w:rPr>
            </w:pPr>
            <w:r>
              <w:rPr>
                <w:rFonts w:ascii="Times New Roman" w:hAnsi="Times New Roman"/>
                <w:color w:val="001A33"/>
                <w:sz w:val="26"/>
                <w:szCs w:val="26"/>
                <w:shd w:val="clear" w:color="auto" w:fill="FFFFFF"/>
              </w:rPr>
              <w:t xml:space="preserve">- </w:t>
            </w:r>
            <w:r>
              <w:rPr>
                <w:rFonts w:hint="default" w:ascii="Times New Roman" w:hAnsi="Times New Roman"/>
                <w:color w:val="001A33"/>
                <w:sz w:val="26"/>
                <w:szCs w:val="26"/>
                <w:shd w:val="clear" w:color="auto" w:fill="FFFFFF"/>
                <w:lang w:val="en-US"/>
              </w:rPr>
              <w:t>Tuyên truyền và thực hiện công tác phòng chống dịch</w:t>
            </w:r>
          </w:p>
          <w:p>
            <w:pPr>
              <w:spacing w:after="150" w:line="240" w:lineRule="auto"/>
              <w:jc w:val="both"/>
              <w:rPr>
                <w:rFonts w:hint="default" w:ascii="Times New Roman" w:hAnsi="Times New Roman"/>
                <w:color w:val="001A33"/>
                <w:sz w:val="26"/>
                <w:szCs w:val="26"/>
                <w:shd w:val="clear" w:color="auto" w:fill="FFFFFF"/>
              </w:rPr>
            </w:pPr>
            <w:r>
              <w:rPr>
                <w:rFonts w:hint="default" w:ascii="Times New Roman" w:hAnsi="Times New Roman"/>
                <w:color w:val="001A33"/>
                <w:sz w:val="26"/>
                <w:szCs w:val="26"/>
                <w:shd w:val="clear" w:color="auto" w:fill="FFFFFF"/>
                <w:lang w:val="en-US"/>
              </w:rPr>
              <w:t>- Hỗ trợ liên đội thực hiện các hoạt đ</w:t>
            </w:r>
            <w:r>
              <w:rPr>
                <w:rFonts w:hint="default" w:ascii="Times New Roman" w:hAnsi="Times New Roman"/>
                <w:color w:val="001A33"/>
                <w:sz w:val="26"/>
                <w:szCs w:val="26"/>
                <w:shd w:val="clear" w:color="auto" w:fill="FFFFFF"/>
              </w:rPr>
              <w:t>ộng</w:t>
            </w:r>
          </w:p>
          <w:p>
            <w:pPr>
              <w:spacing w:after="150" w:line="240" w:lineRule="auto"/>
              <w:jc w:val="both"/>
              <w:rPr>
                <w:rFonts w:hint="default" w:ascii="Times New Roman" w:hAnsi="Times New Roman"/>
                <w:color w:val="001A33"/>
                <w:sz w:val="26"/>
                <w:szCs w:val="26"/>
                <w:shd w:val="clear" w:color="auto" w:fill="FFFFFF"/>
              </w:rPr>
            </w:pPr>
            <w:r>
              <w:rPr>
                <w:rFonts w:ascii="Times New Roman" w:hAnsi="Times New Roman"/>
                <w:color w:val="001A33"/>
                <w:sz w:val="26"/>
                <w:szCs w:val="26"/>
                <w:shd w:val="clear" w:color="auto" w:fill="FFFFFF"/>
              </w:rPr>
              <w:t>- Tham gia phong trào đoàn cấp trên</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TPT</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25</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30</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tcPr>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Trực An toàn Covid – 19 của tổ Covid theo dõi thông tin dịch bệnh, hỗ trợ test theo phân công.  </w:t>
            </w:r>
          </w:p>
          <w:p>
            <w:pPr>
              <w:spacing w:after="0" w:line="240" w:lineRule="auto"/>
              <w:jc w:val="both"/>
              <w:rPr>
                <w:rFonts w:ascii="Times New Roman" w:hAnsi="Times New Roman"/>
                <w:bCs/>
                <w:sz w:val="26"/>
                <w:szCs w:val="26"/>
              </w:rPr>
            </w:pPr>
            <w:r>
              <w:rPr>
                <w:rFonts w:ascii="Times New Roman" w:hAnsi="Times New Roman"/>
                <w:bCs/>
                <w:sz w:val="26"/>
                <w:szCs w:val="26"/>
              </w:rPr>
              <w:t>- Tiếp tục thực hiện kế hoạch số 01 của Liên Đội.</w:t>
            </w:r>
          </w:p>
          <w:p>
            <w:pPr>
              <w:spacing w:after="0" w:line="240" w:lineRule="auto"/>
              <w:jc w:val="both"/>
              <w:rPr>
                <w:rFonts w:ascii="Times New Roman" w:hAnsi="Times New Roman"/>
                <w:bCs/>
                <w:sz w:val="26"/>
                <w:szCs w:val="26"/>
              </w:rPr>
            </w:pPr>
            <w:r>
              <w:rPr>
                <w:rFonts w:ascii="Times New Roman" w:hAnsi="Times New Roman"/>
                <w:bCs/>
                <w:sz w:val="26"/>
                <w:szCs w:val="26"/>
              </w:rPr>
              <w:t>- Tổng kết tuần 3 phổ biến kế hoạch tuần 4.</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Thực hiện hoạt động TNHN lớp 6 chủ đề: </w:t>
            </w:r>
            <w:r>
              <w:rPr>
                <w:rFonts w:ascii="Times New Roman" w:hAnsi="Times New Roman"/>
                <w:bCs/>
                <w:i/>
                <w:iCs/>
                <w:sz w:val="26"/>
                <w:szCs w:val="26"/>
              </w:rPr>
              <w:t>Em với cộng đồng.</w:t>
            </w:r>
            <w:r>
              <w:rPr>
                <w:rFonts w:ascii="Times New Roman" w:hAnsi="Times New Roman"/>
                <w:bCs/>
                <w:sz w:val="26"/>
                <w:szCs w:val="26"/>
              </w:rPr>
              <w:t xml:space="preserve"> </w:t>
            </w:r>
          </w:p>
          <w:p>
            <w:pPr>
              <w:spacing w:line="240" w:lineRule="auto"/>
              <w:rPr>
                <w:rFonts w:ascii="Times New Roman" w:hAnsi="Times New Roman"/>
                <w:i/>
                <w:iCs/>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Phổ biến kế hoạch số 6: </w:t>
            </w:r>
            <w:r>
              <w:rPr>
                <w:rFonts w:ascii="Times New Roman" w:hAnsi="Times New Roman"/>
                <w:i/>
                <w:iCs/>
                <w:color w:val="000000" w:themeColor="text1"/>
                <w:sz w:val="26"/>
                <w:szCs w:val="26"/>
                <w14:textFill>
                  <w14:solidFill>
                    <w14:schemeClr w14:val="tx1"/>
                  </w14:solidFill>
                </w14:textFill>
              </w:rPr>
              <w:t>“Phát động phong trào Nói lời hay – Làm việc tốt”</w:t>
            </w:r>
          </w:p>
          <w:p>
            <w:pPr>
              <w:spacing w:after="0" w:line="240" w:lineRule="auto"/>
              <w:jc w:val="both"/>
              <w:rPr>
                <w:rFonts w:ascii="Times New Roman" w:hAnsi="Times New Roman"/>
                <w:bCs/>
                <w:sz w:val="26"/>
                <w:szCs w:val="26"/>
              </w:rPr>
            </w:pPr>
            <w:r>
              <w:rPr>
                <w:rFonts w:ascii="Times New Roman" w:hAnsi="Times New Roman"/>
                <w:color w:val="000000" w:themeColor="text1"/>
                <w:sz w:val="26"/>
                <w:szCs w:val="26"/>
                <w14:textFill>
                  <w14:solidFill>
                    <w14:schemeClr w14:val="tx1"/>
                  </w14:solidFill>
                </w14:textFill>
              </w:rPr>
              <w:t>- Phổ biến kế hoạch hoạt động cụm 2 khối THCS lần 1 năm học 2021 – 2022.</w:t>
            </w:r>
          </w:p>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Tiếp tục rà soát cập nhật thông tin đội viên có bố mẹ, người nuôi dưỡng mất do nhiễm bệnh Covid – 19 đề xuất hỗ trợ.</w:t>
            </w:r>
          </w:p>
          <w:p>
            <w:pPr>
              <w:spacing w:line="240" w:lineRule="auto"/>
              <w:rPr>
                <w:rFonts w:ascii="Times New Roman" w:hAnsi="Times New Roman"/>
                <w:bCs/>
                <w:sz w:val="26"/>
                <w:szCs w:val="26"/>
              </w:rPr>
            </w:pPr>
            <w:r>
              <w:rPr>
                <w:rFonts w:ascii="Times New Roman" w:hAnsi="Times New Roman"/>
                <w:bCs/>
                <w:sz w:val="26"/>
                <w:szCs w:val="26"/>
              </w:rPr>
              <w:t>- Thực hiện báo cáo tháng 1,2 cho Hội đồng đội huyện</w:t>
            </w:r>
          </w:p>
          <w:p>
            <w:pPr>
              <w:spacing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Dạy lớp theo phân công 9/10, 9/16</w:t>
            </w:r>
          </w:p>
          <w:p>
            <w:pPr>
              <w:spacing w:line="240" w:lineRule="auto"/>
              <w:rPr>
                <w:rFonts w:ascii="Times New Roman" w:hAnsi="Times New Roman"/>
                <w:bCs/>
                <w:i/>
                <w:iCs/>
                <w:sz w:val="26"/>
                <w:szCs w:val="26"/>
              </w:rPr>
            </w:pPr>
            <w:r>
              <w:rPr>
                <w:rFonts w:ascii="Times New Roman" w:hAnsi="Times New Roman"/>
                <w:bCs/>
                <w:sz w:val="26"/>
                <w:szCs w:val="26"/>
              </w:rPr>
              <w:t xml:space="preserve">- Tổ chức: </w:t>
            </w:r>
            <w:r>
              <w:rPr>
                <w:rFonts w:ascii="Times New Roman" w:hAnsi="Times New Roman"/>
                <w:bCs/>
                <w:i/>
                <w:iCs/>
                <w:sz w:val="26"/>
                <w:szCs w:val="26"/>
              </w:rPr>
              <w:t xml:space="preserve">Gặp gỡ đối thoại giữa BGH và học sinh lần 1 năm học 2021 – 2022. </w:t>
            </w:r>
          </w:p>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Tuyên truyền tương tác trang Fanpage Liên Đội THCS Vĩnh Lộc B.</w:t>
            </w:r>
          </w:p>
          <w:p>
            <w:pPr>
              <w:spacing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Dạy lớp theo phân công 9/18</w:t>
            </w:r>
          </w:p>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Học lớp Bồi dưỡng cán bộ quản lý trường mầm non &amp; phổ thông K.30A.</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Xây dựng kế hoạch tổ chức hoạt động Lễ trưởng thành Đội viên, Đại hội liên đội – năm 2022. </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Nộp sản phẩm Hội thi “Nhành cọ non năm 2022”.</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bCs/>
                <w:sz w:val="26"/>
                <w:szCs w:val="26"/>
              </w:rPr>
              <w:t>- Gửi hồ sơ chuẩn y BCH Liên đội  nhiệm kỳ 2021 – 2022.</w:t>
            </w:r>
          </w:p>
          <w:p>
            <w:pPr>
              <w:spacing w:after="0" w:line="240" w:lineRule="auto"/>
              <w:ind w:left="-16"/>
              <w:jc w:val="both"/>
              <w:rPr>
                <w:rFonts w:hint="default" w:ascii="Times New Roman" w:hAnsi="Times New Roman"/>
                <w:color w:val="000000" w:themeColor="text1"/>
                <w:sz w:val="26"/>
                <w:szCs w:val="26"/>
                <w:lang w:val="en-US"/>
                <w14:textFill>
                  <w14:solidFill>
                    <w14:schemeClr w14:val="tx1"/>
                  </w14:solidFill>
                </w14:textFill>
              </w:rPr>
            </w:pPr>
          </w:p>
        </w:tc>
        <w:tc>
          <w:tcPr>
            <w:tcW w:w="1134" w:type="dxa"/>
            <w:vMerge w:val="continue"/>
            <w:shd w:val="clear" w:color="auto" w:fill="auto"/>
          </w:tcPr>
          <w:p>
            <w:pPr>
              <w:spacing w:after="150" w:line="240" w:lineRule="auto"/>
              <w:jc w:val="both"/>
              <w:rPr>
                <w:rFonts w:ascii="Times New Roman" w:hAnsi="Times New Roman"/>
                <w:b/>
                <w:color w:val="FF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Thư viện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25</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30</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Thực hiện hồ sơ sổ sách thư viện</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Lên kế hoạch kể chuyện Bác Hồ cho học sinh khối 6 -7</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Dọn kho sách, sắp xếp tài liệu thư viện</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Tuyên truyền giới thiệu sách mới</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Xử lí hồ sơ sổ sách</w:t>
            </w:r>
          </w:p>
          <w:p>
            <w:pP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Hoàn thành hồ sơ thư viện. Lên kế hoạch bổ sung sách tham khảo.</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Văn thư</w:t>
            </w:r>
          </w:p>
          <w:p>
            <w:pPr>
              <w:spacing w:after="150" w:line="240" w:lineRule="auto"/>
              <w:jc w:val="center"/>
              <w:rPr>
                <w:rFonts w:ascii="Times New Roman" w:hAnsi="Times New Roman"/>
                <w:sz w:val="26"/>
                <w:szCs w:val="26"/>
              </w:rPr>
            </w:pP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25</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30</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công văn đi, đến</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Làm báo cáo phòng Giáo dục.</w:t>
            </w:r>
          </w:p>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sổ đăng bộ, hồ sơ chuyển trường</w:t>
            </w:r>
          </w:p>
          <w:p>
            <w:pPr>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sổ đăng bộ, cho học sinh nhận bằng</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Kế toán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25</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30</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hint="default" w:ascii="Times New Roman" w:hAnsi="Times New Roman" w:eastAsia="Calibri" w:cs="Times New Roman"/>
                <w:sz w:val="26"/>
                <w:szCs w:val="26"/>
                <w:lang w:val="en-US" w:eastAsia="en-US" w:bidi="ar-SA"/>
              </w:rPr>
            </w:pPr>
          </w:p>
        </w:tc>
        <w:tc>
          <w:tcPr>
            <w:tcW w:w="4820" w:type="dxa"/>
            <w:shd w:val="clear" w:color="auto" w:fill="auto"/>
            <w:vAlign w:val="center"/>
          </w:tcPr>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Đối chiếu quý 1/2022, đối chiều tiền gửi tháng 03/2022</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Làm báo cáo NQ 19 nộp phòng nội vụ</w:t>
            </w:r>
          </w:p>
          <w:p>
            <w:pPr>
              <w:rPr>
                <w:rFonts w:ascii="Times New Roman" w:hAnsi="Times New Roman"/>
                <w:color w:val="000000" w:themeColor="text1"/>
                <w:sz w:val="26"/>
                <w:szCs w:val="26"/>
                <w:lang w:val="fr-FR"/>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lang w:val="fr-FR"/>
                <w14:textFill>
                  <w14:solidFill>
                    <w14:schemeClr w14:val="tx1"/>
                  </w14:solidFill>
                </w14:textFill>
              </w:rPr>
              <w:t>Báo cáo hỗ trợ học phí</w:t>
            </w:r>
          </w:p>
          <w:p>
            <w:pPr>
              <w:rPr>
                <w:rFonts w:ascii="Times New Roman" w:hAnsi="Times New Roman"/>
                <w:color w:val="000000" w:themeColor="text1"/>
                <w:sz w:val="26"/>
                <w:szCs w:val="26"/>
                <w:lang w:val="fr-FR"/>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lang w:val="fr-FR"/>
                <w14:textFill>
                  <w14:solidFill>
                    <w14:schemeClr w14:val="tx1"/>
                  </w14:solidFill>
                </w14:textFill>
              </w:rPr>
              <w:t>Công tác huyện</w:t>
            </w:r>
          </w:p>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Báo cáo thuế GTGT, thuế TNCN quí 1/2022</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Báo cáo công khai quí 1/2022</w:t>
            </w:r>
          </w:p>
          <w:p>
            <w:pPr>
              <w:rPr>
                <w:rFonts w:ascii="Times New Roman" w:hAnsi="Times New Roman"/>
                <w:color w:val="000000"/>
                <w:sz w:val="26"/>
                <w:szCs w:val="26"/>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Báo cáo lao động tiền lương quí 1/2022</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Thủ quỹ</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25</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30</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u w:val="none"/>
                <w:lang w:val="en-US"/>
              </w:rPr>
            </w:pPr>
            <w:r>
              <w:rPr>
                <w:rFonts w:hint="default" w:ascii="Times New Roman" w:hAnsi="Times New Roman" w:eastAsia="SimSun" w:cs="Times New Roman"/>
                <w:i w:val="0"/>
                <w:iCs w:val="0"/>
                <w:color w:val="000000"/>
                <w:kern w:val="0"/>
                <w:sz w:val="26"/>
                <w:szCs w:val="26"/>
                <w:u w:val="none"/>
                <w:lang w:val="en-US" w:eastAsia="zh-CN" w:bidi="ar"/>
              </w:rPr>
              <w:t xml:space="preserve"> - Trực văn phòng trường</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BHYT năm học 2021-2022</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đề kiểm tra, tiền nước uống của học sinh năm học 2021-2022</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tiếng anh bản ngữ HKII của khối 8 năm học 2021-2022</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công trình BĐ DCMHS khen thưởng</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hỗ trợ thi tuyển sinh 10</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làm bằng tốt nghiệp THCS</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phụ huynh hỗ trợ BHYT cho học sinh khó khăn</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quỹ PHHS để hoạt động</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43" w:type="dxa"/>
            <w:shd w:val="clear" w:color="auto" w:fill="auto"/>
          </w:tcPr>
          <w:p>
            <w:pPr>
              <w:spacing w:after="150" w:line="240" w:lineRule="auto"/>
              <w:jc w:val="center"/>
              <w:rPr>
                <w:rFonts w:ascii="Times New Roman" w:hAnsi="Times New Roman"/>
                <w:color w:val="0000FF"/>
                <w:sz w:val="26"/>
                <w:szCs w:val="26"/>
              </w:rPr>
            </w:pPr>
            <w:r>
              <w:rPr>
                <w:rFonts w:ascii="Times New Roman" w:hAnsi="Times New Roman"/>
                <w:sz w:val="26"/>
                <w:szCs w:val="26"/>
              </w:rPr>
              <w:t>Thiết bị</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25</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30</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bCs/>
                <w:sz w:val="26"/>
                <w:szCs w:val="26"/>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Cs/>
                <w:sz w:val="26"/>
                <w:szCs w:val="26"/>
              </w:rPr>
              <w:t>Chuẩn bị dụng cụ dạy học cho GV</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hint="default" w:ascii="Times New Roman" w:hAnsi="Times New Roman"/>
                <w:bCs/>
                <w:sz w:val="26"/>
                <w:szCs w:val="26"/>
                <w:lang w:val="en-US"/>
              </w:rPr>
              <w:t xml:space="preserve">- </w:t>
            </w:r>
            <w:r>
              <w:rPr>
                <w:rFonts w:hint="default" w:ascii="Times New Roman" w:hAnsi="Times New Roman"/>
                <w:color w:val="000000" w:themeColor="text1"/>
                <w:sz w:val="26"/>
                <w:szCs w:val="26"/>
                <w:lang w:val="en-US"/>
                <w14:textFill>
                  <w14:solidFill>
                    <w14:schemeClr w14:val="tx1"/>
                  </w14:solidFill>
                </w14:textFill>
              </w:rPr>
              <w:t>B</w:t>
            </w:r>
            <w:r>
              <w:rPr>
                <w:rFonts w:ascii="Times New Roman" w:hAnsi="Times New Roman"/>
                <w:color w:val="000000" w:themeColor="text1"/>
                <w:sz w:val="26"/>
                <w:szCs w:val="26"/>
                <w14:textFill>
                  <w14:solidFill>
                    <w14:schemeClr w14:val="tx1"/>
                  </w14:solidFill>
                </w14:textFill>
              </w:rPr>
              <w:t>án đồng phục cho HS.</w:t>
            </w:r>
          </w:p>
          <w:p>
            <w:pPr>
              <w:spacing w:after="0" w:line="240" w:lineRule="auto"/>
              <w:ind w:left="-16"/>
              <w:jc w:val="both"/>
              <w:rPr>
                <w:rFonts w:ascii="Times New Roman" w:hAnsi="Times New Roman"/>
                <w:bCs/>
                <w:sz w:val="26"/>
                <w:szCs w:val="26"/>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Soạn bài thực hành và dọn dẹp phòng thực hành.</w:t>
            </w:r>
            <w:r>
              <w:rPr>
                <w:rFonts w:ascii="Times New Roman" w:hAnsi="Times New Roman"/>
                <w:bCs/>
                <w:sz w:val="26"/>
                <w:szCs w:val="26"/>
              </w:rPr>
              <w:t xml:space="preserve"> </w:t>
            </w:r>
          </w:p>
          <w:p>
            <w:pPr>
              <w:spacing w:after="150" w:line="240" w:lineRule="auto"/>
              <w:ind w:left="-16"/>
              <w:rPr>
                <w:rFonts w:hint="default" w:ascii="Times New Roman" w:hAnsi="Times New Roman"/>
                <w:color w:val="000000" w:themeColor="text1"/>
                <w:sz w:val="24"/>
                <w:szCs w:val="24"/>
                <w:lang w:val="en-US"/>
                <w14:textFill>
                  <w14:solidFill>
                    <w14:schemeClr w14:val="tx1"/>
                  </w14:solidFill>
                </w14:textFill>
              </w:rPr>
            </w:pP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1843" w:type="dxa"/>
            <w:shd w:val="clear" w:color="auto" w:fill="auto"/>
          </w:tcPr>
          <w:p>
            <w:pPr>
              <w:spacing w:after="150" w:line="240" w:lineRule="auto"/>
              <w:jc w:val="center"/>
              <w:rPr>
                <w:rFonts w:hint="default" w:ascii="Times New Roman" w:hAnsi="Times New Roman"/>
                <w:sz w:val="26"/>
                <w:szCs w:val="26"/>
                <w:lang w:val="en-US"/>
              </w:rPr>
            </w:pPr>
            <w:bookmarkStart w:id="0" w:name="_GoBack" w:colFirst="1" w:colLast="1"/>
            <w:r>
              <w:rPr>
                <w:rFonts w:hint="default" w:ascii="Times New Roman" w:hAnsi="Times New Roman"/>
                <w:sz w:val="26"/>
                <w:szCs w:val="26"/>
                <w:lang w:val="en-US"/>
              </w:rPr>
              <w:t>Công nghệ thông tin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25</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30</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hint="default" w:ascii="Times New Roman" w:hAnsi="Times New Roman" w:cs="Times New Roman"/>
                <w:sz w:val="26"/>
                <w:szCs w:val="26"/>
              </w:rPr>
            </w:pPr>
          </w:p>
        </w:tc>
        <w:tc>
          <w:tcPr>
            <w:tcW w:w="4820" w:type="dxa"/>
            <w:shd w:val="clear" w:color="auto" w:fill="auto"/>
            <w:vAlign w:val="center"/>
          </w:tcPr>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Cập nhật, báo cáo số liệu học sinh theo phân công.</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Hỗ trợ xử lí kỹ thuật cho giáo viên các trang: </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"https://taphuan.edu.vn" </w:instrText>
            </w:r>
            <w:r>
              <w:rPr>
                <w:rFonts w:hint="default" w:ascii="Times New Roman" w:hAnsi="Times New Roman" w:cs="Times New Roman"/>
                <w:sz w:val="26"/>
                <w:szCs w:val="26"/>
              </w:rPr>
              <w:fldChar w:fldCharType="separate"/>
            </w:r>
            <w:r>
              <w:rPr>
                <w:rStyle w:val="6"/>
                <w:rFonts w:hint="default" w:ascii="Times New Roman" w:hAnsi="Times New Roman" w:cs="Times New Roman"/>
                <w:sz w:val="26"/>
                <w:szCs w:val="26"/>
              </w:rPr>
              <w:t>https://taphuan.edu.vn</w:t>
            </w:r>
            <w:r>
              <w:rPr>
                <w:rStyle w:val="6"/>
                <w:rFonts w:hint="default" w:ascii="Times New Roman" w:hAnsi="Times New Roman" w:cs="Times New Roman"/>
                <w:sz w:val="26"/>
                <w:szCs w:val="26"/>
              </w:rPr>
              <w:fldChar w:fldCharType="end"/>
            </w:r>
            <w:r>
              <w:rPr>
                <w:rFonts w:hint="default" w:ascii="Times New Roman" w:hAnsi="Times New Roman" w:cs="Times New Roman"/>
                <w:color w:val="000000" w:themeColor="text1"/>
                <w:sz w:val="26"/>
                <w:szCs w:val="26"/>
                <w14:textFill>
                  <w14:solidFill>
                    <w14:schemeClr w14:val="tx1"/>
                  </w14:solidFill>
                </w14:textFill>
              </w:rPr>
              <w:t xml:space="preserve">; https://quanly.hcm.edu.vn; </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Cập nhật thông tin học sinh.</w:t>
            </w:r>
          </w:p>
          <w:p>
            <w:pPr>
              <w:spacing w:after="150" w:line="240" w:lineRule="auto"/>
              <w:ind w:left="-16"/>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Hỗ trợ giáo viên trang </w:t>
            </w:r>
            <w:r>
              <w:rPr>
                <w:rFonts w:hint="default" w:ascii="Times New Roman" w:hAnsi="Times New Roman" w:cs="Times New Roman"/>
                <w:color w:val="000000" w:themeColor="text1"/>
                <w:sz w:val="26"/>
                <w:szCs w:val="26"/>
                <w14:textFill>
                  <w14:solidFill>
                    <w14:schemeClr w14:val="tx1"/>
                  </w14:solidFill>
                </w14:textFill>
              </w:rPr>
              <w:fldChar w:fldCharType="begin"/>
            </w:r>
            <w:r>
              <w:rPr>
                <w:rFonts w:hint="default" w:ascii="Times New Roman" w:hAnsi="Times New Roman" w:cs="Times New Roman"/>
                <w:color w:val="000000" w:themeColor="text1"/>
                <w:sz w:val="26"/>
                <w:szCs w:val="26"/>
                <w14:textFill>
                  <w14:solidFill>
                    <w14:schemeClr w14:val="tx1"/>
                  </w14:solidFill>
                </w14:textFill>
              </w:rPr>
              <w:instrText xml:space="preserve"> HYPERLINK "https://lophoc.hcm.edu.vn/" </w:instrText>
            </w:r>
            <w:r>
              <w:rPr>
                <w:rFonts w:hint="default" w:ascii="Times New Roman" w:hAnsi="Times New Roman" w:cs="Times New Roman"/>
                <w:color w:val="000000" w:themeColor="text1"/>
                <w:sz w:val="26"/>
                <w:szCs w:val="26"/>
                <w14:textFill>
                  <w14:solidFill>
                    <w14:schemeClr w14:val="tx1"/>
                  </w14:solidFill>
                </w14:textFill>
              </w:rPr>
              <w:fldChar w:fldCharType="separate"/>
            </w:r>
            <w:r>
              <w:rPr>
                <w:rStyle w:val="6"/>
                <w:rFonts w:hint="default" w:ascii="Times New Roman" w:hAnsi="Times New Roman" w:cs="Times New Roman"/>
                <w:color w:val="000000" w:themeColor="text1"/>
                <w:sz w:val="26"/>
                <w:szCs w:val="26"/>
                <w14:textFill>
                  <w14:solidFill>
                    <w14:schemeClr w14:val="tx1"/>
                  </w14:solidFill>
                </w14:textFill>
              </w:rPr>
              <w:t>https://lophoc.hcm.edu.vn/</w:t>
            </w:r>
            <w:r>
              <w:rPr>
                <w:rFonts w:hint="default" w:ascii="Times New Roman" w:hAnsi="Times New Roman" w:cs="Times New Roman"/>
                <w:color w:val="000000" w:themeColor="text1"/>
                <w:sz w:val="26"/>
                <w:szCs w:val="26"/>
                <w14:textFill>
                  <w14:solidFill>
                    <w14:schemeClr w14:val="tx1"/>
                  </w14:solidFill>
                </w14:textFill>
              </w:rPr>
              <w:fldChar w:fldCharType="end"/>
            </w:r>
          </w:p>
          <w:p>
            <w:pPr>
              <w:spacing w:after="150" w:line="240" w:lineRule="auto"/>
              <w:ind w:left="-16"/>
              <w:rPr>
                <w:rFonts w:hint="default" w:ascii="Times New Roman" w:hAnsi="Times New Roman" w:cs="Times New Roman"/>
                <w:color w:val="000000" w:themeColor="text1"/>
                <w:sz w:val="26"/>
                <w:szCs w:val="26"/>
                <w:lang w:val="en-US"/>
                <w14:textFill>
                  <w14:solidFill>
                    <w14:schemeClr w14:val="tx1"/>
                  </w14:solidFill>
                </w14:textFill>
              </w:rPr>
            </w:pPr>
          </w:p>
        </w:tc>
        <w:tc>
          <w:tcPr>
            <w:tcW w:w="1134" w:type="dxa"/>
            <w:shd w:val="clear" w:color="auto" w:fill="auto"/>
          </w:tcPr>
          <w:p>
            <w:pPr>
              <w:spacing w:after="150" w:line="240" w:lineRule="auto"/>
              <w:jc w:val="both"/>
              <w:rPr>
                <w:rFonts w:ascii="Times New Roman" w:hAnsi="Times New Roman"/>
                <w:sz w:val="26"/>
                <w:szCs w:val="26"/>
              </w:rPr>
            </w:pPr>
          </w:p>
        </w:tc>
      </w:tr>
      <w:bookmarkEnd w:id="0"/>
    </w:tbl>
    <w:p>
      <w:pPr>
        <w:shd w:val="clear" w:color="auto" w:fill="FFFFFF"/>
        <w:spacing w:after="150" w:line="240" w:lineRule="auto"/>
        <w:jc w:val="both"/>
        <w:rPr>
          <w:rFonts w:ascii="Times New Roman" w:hAnsi="Times New Roman"/>
          <w:b/>
          <w:sz w:val="26"/>
          <w:szCs w:val="26"/>
          <w:lang w:val="vi-VN"/>
        </w:rPr>
      </w:pP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p>
    <w:p>
      <w:pPr>
        <w:shd w:val="clear" w:color="auto" w:fill="FFFFFF"/>
        <w:spacing w:after="150" w:line="240" w:lineRule="auto"/>
        <w:ind w:left="567"/>
        <w:jc w:val="both"/>
        <w:rPr>
          <w:rFonts w:ascii="Times New Roman" w:hAnsi="Times New Roman"/>
          <w:b/>
          <w:sz w:val="26"/>
          <w:szCs w:val="26"/>
          <w:lang w:val="vi-VN"/>
        </w:rPr>
      </w:pPr>
      <w:r>
        <w:rPr>
          <w:rFonts w:ascii="Times New Roman" w:hAnsi="Times New Roman"/>
          <w:b/>
          <w:sz w:val="26"/>
          <w:szCs w:val="26"/>
          <w:lang w:val="vi-VN"/>
        </w:rPr>
        <w:t xml:space="preserve">    </w:t>
      </w:r>
    </w:p>
    <w:tbl>
      <w:tblPr>
        <w:tblStyle w:val="4"/>
        <w:tblW w:w="978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844"/>
        <w:gridCol w:w="230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Thực hiện chương trình HK2 Khối 7,8,9 - Tuần 13 và Khối 6 – Tuần 12 (Dạy trực tiếp)</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25/4/2022 =&gt; 30/4/2022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 HS khối 6,7,8,9</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Ôn tập kiểm tra cuối HK2</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25/4/2022 =&gt; 30/4/2022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 HS khối 6,7,8,9</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Tổ chức kiểm tra cuối HK2 khối 9</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27/4/2022 =&gt; 29/4/2022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 Thầy Thiệt</w:t>
            </w:r>
          </w:p>
        </w:tc>
        <w:tc>
          <w:tcPr>
            <w:tcW w:w="165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Thực hiện kế hoạch phụ đạo HS yếu</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25/4/2022 =&gt; 30/4/2022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 ĐV + HS yếu khối 6,7,8</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chức dạy TABN trực tiếp cho HS khối 8</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25/4/2022 =&gt; 30/4/2022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 Tiếng Anh + HS khối 8</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 Cô Tuyền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Tiếp tục ôn tuyển sinh 10 cho khối 9</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25/4/2022 =&gt; 30/4/2022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Văn, Toán, Tiếng Anh + HS khối 9</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Tham gia các lớp bồi dưỡng GV môn Khoa học tự nhiên + môn Lịch sử và Địa lí</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25/4/2022 =&gt; 30/4/2022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 + PHT + GV môn Khoa học tự nhiên + môn Lịch sử và Địa lí</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Dự chuyên đề các tổ chuyên môn</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25/4/2022 =&gt; 30/4/2022 (Theo lịch của tổ)</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 Thầy Thiệt</w:t>
            </w:r>
          </w:p>
        </w:tc>
        <w:tc>
          <w:tcPr>
            <w:tcW w:w="165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Chuẩn bị thành lập đội tuyển HSG năm học 2022-2023</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25/4/2022 =&gt; 30/4/2022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w:t>
            </w:r>
          </w:p>
        </w:tc>
        <w:tc>
          <w:tcPr>
            <w:tcW w:w="165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Thầy Chương quản lí</w:t>
            </w:r>
          </w:p>
        </w:tc>
      </w:tr>
    </w:tbl>
    <w:p>
      <w:pPr>
        <w:shd w:val="clear" w:color="auto" w:fill="FFFFFF"/>
        <w:spacing w:after="150" w:line="240" w:lineRule="auto"/>
        <w:ind w:left="567"/>
        <w:jc w:val="both"/>
        <w:rPr>
          <w:rFonts w:ascii="Times New Roman" w:hAnsi="Times New Roman"/>
          <w:b/>
          <w:sz w:val="26"/>
          <w:szCs w:val="26"/>
          <w:lang w:val="vi-VN"/>
        </w:rPr>
      </w:pPr>
      <w:r>
        <w:rPr>
          <w:rFonts w:ascii="Times New Roman" w:hAnsi="Times New Roman"/>
          <w:b/>
          <w:sz w:val="26"/>
          <w:szCs w:val="26"/>
          <w:lang w:val="vi-VN"/>
        </w:rPr>
        <w:t xml:space="preserve">                                                               </w:t>
      </w:r>
    </w:p>
    <w:p>
      <w:pPr>
        <w:shd w:val="clear" w:color="auto" w:fill="FFFFFF"/>
        <w:spacing w:after="150" w:line="240" w:lineRule="auto"/>
        <w:ind w:left="567" w:firstLine="4287"/>
        <w:jc w:val="both"/>
        <w:rPr>
          <w:rFonts w:hint="default" w:ascii="Times New Roman" w:hAnsi="Times New Roman"/>
          <w:b/>
          <w:sz w:val="26"/>
          <w:szCs w:val="26"/>
          <w:lang w:val="en-US"/>
        </w:rPr>
      </w:pPr>
      <w:r>
        <w:rPr>
          <w:rFonts w:ascii="Times New Roman" w:hAnsi="Times New Roman"/>
          <w:b/>
          <w:sz w:val="26"/>
          <w:szCs w:val="26"/>
        </w:rPr>
        <w:t xml:space="preserve">Vĩnh Lộc B, ngày </w:t>
      </w:r>
      <w:r>
        <w:rPr>
          <w:rFonts w:hint="default" w:ascii="Times New Roman" w:hAnsi="Times New Roman"/>
          <w:b/>
          <w:sz w:val="26"/>
          <w:szCs w:val="26"/>
          <w:lang w:val="en-US"/>
        </w:rPr>
        <w:t>25</w:t>
      </w:r>
      <w:r>
        <w:rPr>
          <w:rFonts w:ascii="Times New Roman" w:hAnsi="Times New Roman"/>
          <w:b/>
          <w:sz w:val="26"/>
          <w:szCs w:val="26"/>
        </w:rPr>
        <w:t xml:space="preserve"> tháng </w:t>
      </w:r>
      <w:r>
        <w:rPr>
          <w:rFonts w:hint="default" w:ascii="Times New Roman" w:hAnsi="Times New Roman"/>
          <w:b/>
          <w:sz w:val="26"/>
          <w:szCs w:val="26"/>
          <w:lang w:val="en-US"/>
        </w:rPr>
        <w:t>04</w:t>
      </w:r>
      <w:r>
        <w:rPr>
          <w:rFonts w:ascii="Times New Roman" w:hAnsi="Times New Roman"/>
          <w:b/>
          <w:sz w:val="26"/>
          <w:szCs w:val="26"/>
        </w:rPr>
        <w:t xml:space="preserve"> năm 202</w:t>
      </w:r>
      <w:r>
        <w:rPr>
          <w:rFonts w:hint="default" w:ascii="Times New Roman" w:hAnsi="Times New Roman"/>
          <w:b/>
          <w:sz w:val="26"/>
          <w:szCs w:val="26"/>
          <w:lang w:val="en-US"/>
        </w:rPr>
        <w:t>2</w:t>
      </w:r>
    </w:p>
    <w:p>
      <w:pPr>
        <w:rPr>
          <w:rFonts w:ascii="Times New Roman" w:hAnsi="Times New Roman"/>
          <w:b/>
          <w:sz w:val="26"/>
          <w:szCs w:val="26"/>
        </w:rPr>
      </w:pPr>
      <w:r>
        <w:rPr>
          <w:rFonts w:ascii="Times New Roman" w:hAnsi="Times New Roman"/>
          <w:b/>
          <w:sz w:val="26"/>
          <w:szCs w:val="26"/>
        </w:rPr>
        <w:t xml:space="preserve">                                                                                                    HIỆU TRƯỞNG</w:t>
      </w:r>
    </w:p>
    <w:p>
      <w:pPr>
        <w:rPr>
          <w:rFonts w:ascii="Times New Roman" w:hAnsi="Times New Roman"/>
          <w:b/>
          <w:sz w:val="26"/>
          <w:szCs w:val="26"/>
        </w:rPr>
      </w:pPr>
    </w:p>
    <w:p>
      <w:pPr>
        <w:rPr>
          <w:rFonts w:ascii="Times New Roman" w:hAnsi="Times New Roman"/>
          <w:b/>
          <w:sz w:val="26"/>
          <w:szCs w:val="26"/>
        </w:rPr>
      </w:pPr>
    </w:p>
    <w:p>
      <w:pPr>
        <w:ind w:left="5760" w:firstLine="720"/>
        <w:rPr>
          <w:rFonts w:ascii="Times New Roman" w:hAnsi="Times New Roman"/>
          <w:sz w:val="26"/>
          <w:szCs w:val="26"/>
        </w:rPr>
      </w:pPr>
      <w:r>
        <w:rPr>
          <w:rFonts w:ascii="Times New Roman" w:hAnsi="Times New Roman"/>
          <w:b/>
          <w:sz w:val="26"/>
          <w:szCs w:val="26"/>
        </w:rPr>
        <w:t>Phan Văn Chương</w:t>
      </w:r>
    </w:p>
    <w:sectPr>
      <w:pgSz w:w="12240" w:h="15840"/>
      <w:pgMar w:top="1005"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224FE6"/>
    <w:multiLevelType w:val="multilevel"/>
    <w:tmpl w:val="6B224FE6"/>
    <w:lvl w:ilvl="0" w:tentative="0">
      <w:start w:val="1"/>
      <w:numFmt w:val="upperRoman"/>
      <w:lvlText w:val="%1."/>
      <w:lvlJc w:val="right"/>
      <w:pPr>
        <w:ind w:left="72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34328"/>
    <w:rsid w:val="00046C88"/>
    <w:rsid w:val="00073A16"/>
    <w:rsid w:val="00097D24"/>
    <w:rsid w:val="000A4690"/>
    <w:rsid w:val="000D6827"/>
    <w:rsid w:val="000E06E4"/>
    <w:rsid w:val="00134F9E"/>
    <w:rsid w:val="001A15D5"/>
    <w:rsid w:val="00204683"/>
    <w:rsid w:val="00271C1B"/>
    <w:rsid w:val="002C76F0"/>
    <w:rsid w:val="002E13B8"/>
    <w:rsid w:val="002F1A65"/>
    <w:rsid w:val="0031612F"/>
    <w:rsid w:val="00341A6E"/>
    <w:rsid w:val="00345F33"/>
    <w:rsid w:val="00346DCD"/>
    <w:rsid w:val="00386108"/>
    <w:rsid w:val="003B17EE"/>
    <w:rsid w:val="003B7DF5"/>
    <w:rsid w:val="00407785"/>
    <w:rsid w:val="00441296"/>
    <w:rsid w:val="00476B55"/>
    <w:rsid w:val="004E5E56"/>
    <w:rsid w:val="00530A30"/>
    <w:rsid w:val="00537EA1"/>
    <w:rsid w:val="005517F8"/>
    <w:rsid w:val="005849DD"/>
    <w:rsid w:val="005851BF"/>
    <w:rsid w:val="00586D2C"/>
    <w:rsid w:val="00590328"/>
    <w:rsid w:val="00591A87"/>
    <w:rsid w:val="005A3377"/>
    <w:rsid w:val="005B6A25"/>
    <w:rsid w:val="005C3A1B"/>
    <w:rsid w:val="005C7BB0"/>
    <w:rsid w:val="005D1E0C"/>
    <w:rsid w:val="005D3B4C"/>
    <w:rsid w:val="0060404D"/>
    <w:rsid w:val="006125BA"/>
    <w:rsid w:val="00614ADD"/>
    <w:rsid w:val="00635801"/>
    <w:rsid w:val="00680CE1"/>
    <w:rsid w:val="00682EDA"/>
    <w:rsid w:val="0069670F"/>
    <w:rsid w:val="006A2D14"/>
    <w:rsid w:val="006D5269"/>
    <w:rsid w:val="006D72A4"/>
    <w:rsid w:val="00701A6A"/>
    <w:rsid w:val="00712168"/>
    <w:rsid w:val="00720DF5"/>
    <w:rsid w:val="00733742"/>
    <w:rsid w:val="00752222"/>
    <w:rsid w:val="00755AC6"/>
    <w:rsid w:val="00767B30"/>
    <w:rsid w:val="007B66E9"/>
    <w:rsid w:val="007C5887"/>
    <w:rsid w:val="007C7964"/>
    <w:rsid w:val="007E022D"/>
    <w:rsid w:val="008049FD"/>
    <w:rsid w:val="00810948"/>
    <w:rsid w:val="00830FA7"/>
    <w:rsid w:val="0083672E"/>
    <w:rsid w:val="00851176"/>
    <w:rsid w:val="00863874"/>
    <w:rsid w:val="008642E3"/>
    <w:rsid w:val="00876485"/>
    <w:rsid w:val="0088011F"/>
    <w:rsid w:val="00880639"/>
    <w:rsid w:val="008E43AB"/>
    <w:rsid w:val="008F1C79"/>
    <w:rsid w:val="00901602"/>
    <w:rsid w:val="00933BDD"/>
    <w:rsid w:val="00937365"/>
    <w:rsid w:val="009405B1"/>
    <w:rsid w:val="00953E3F"/>
    <w:rsid w:val="0096511E"/>
    <w:rsid w:val="009843FA"/>
    <w:rsid w:val="0099744E"/>
    <w:rsid w:val="009A2CD7"/>
    <w:rsid w:val="009C21D8"/>
    <w:rsid w:val="009D2570"/>
    <w:rsid w:val="009E000D"/>
    <w:rsid w:val="009E0E2F"/>
    <w:rsid w:val="00A065DB"/>
    <w:rsid w:val="00A17588"/>
    <w:rsid w:val="00A302F0"/>
    <w:rsid w:val="00A3037D"/>
    <w:rsid w:val="00A30693"/>
    <w:rsid w:val="00A33206"/>
    <w:rsid w:val="00A427A6"/>
    <w:rsid w:val="00A43E7A"/>
    <w:rsid w:val="00A80CE1"/>
    <w:rsid w:val="00A84C85"/>
    <w:rsid w:val="00A934AB"/>
    <w:rsid w:val="00A95AF7"/>
    <w:rsid w:val="00AA2E9F"/>
    <w:rsid w:val="00AA788F"/>
    <w:rsid w:val="00AB3ED5"/>
    <w:rsid w:val="00AE64A6"/>
    <w:rsid w:val="00AE7F91"/>
    <w:rsid w:val="00AF15CB"/>
    <w:rsid w:val="00AF25D2"/>
    <w:rsid w:val="00AF6DC4"/>
    <w:rsid w:val="00B12D09"/>
    <w:rsid w:val="00B349E1"/>
    <w:rsid w:val="00B45509"/>
    <w:rsid w:val="00B52D6C"/>
    <w:rsid w:val="00B6262A"/>
    <w:rsid w:val="00B824F4"/>
    <w:rsid w:val="00B9243B"/>
    <w:rsid w:val="00BB541B"/>
    <w:rsid w:val="00BC182A"/>
    <w:rsid w:val="00BD1457"/>
    <w:rsid w:val="00BD20D2"/>
    <w:rsid w:val="00BD2268"/>
    <w:rsid w:val="00BD5617"/>
    <w:rsid w:val="00BE7267"/>
    <w:rsid w:val="00BF7A1E"/>
    <w:rsid w:val="00C04E14"/>
    <w:rsid w:val="00C078DF"/>
    <w:rsid w:val="00C10B3D"/>
    <w:rsid w:val="00C51101"/>
    <w:rsid w:val="00C54E07"/>
    <w:rsid w:val="00C91454"/>
    <w:rsid w:val="00CB0C83"/>
    <w:rsid w:val="00CB1E68"/>
    <w:rsid w:val="00CD72FF"/>
    <w:rsid w:val="00D01E54"/>
    <w:rsid w:val="00D13A4E"/>
    <w:rsid w:val="00D16FD0"/>
    <w:rsid w:val="00D27DC0"/>
    <w:rsid w:val="00D30486"/>
    <w:rsid w:val="00D41804"/>
    <w:rsid w:val="00D43CD7"/>
    <w:rsid w:val="00D73659"/>
    <w:rsid w:val="00D76ECA"/>
    <w:rsid w:val="00D936A0"/>
    <w:rsid w:val="00DB5DAF"/>
    <w:rsid w:val="00DC5BB6"/>
    <w:rsid w:val="00DD0824"/>
    <w:rsid w:val="00DE0359"/>
    <w:rsid w:val="00DE0F73"/>
    <w:rsid w:val="00DF5400"/>
    <w:rsid w:val="00E27854"/>
    <w:rsid w:val="00E32AE9"/>
    <w:rsid w:val="00E43A2A"/>
    <w:rsid w:val="00E4612D"/>
    <w:rsid w:val="00EA702C"/>
    <w:rsid w:val="00EB08DC"/>
    <w:rsid w:val="00EB2ECA"/>
    <w:rsid w:val="00EB35D1"/>
    <w:rsid w:val="00EB3D26"/>
    <w:rsid w:val="00ED24F9"/>
    <w:rsid w:val="00EE01D3"/>
    <w:rsid w:val="00EE4FF8"/>
    <w:rsid w:val="00F06697"/>
    <w:rsid w:val="00F22A19"/>
    <w:rsid w:val="00F23386"/>
    <w:rsid w:val="00F343CF"/>
    <w:rsid w:val="00F4171D"/>
    <w:rsid w:val="00F74C04"/>
    <w:rsid w:val="00F83B4F"/>
    <w:rsid w:val="00FB1B5D"/>
    <w:rsid w:val="03521A83"/>
    <w:rsid w:val="0D0F4C65"/>
    <w:rsid w:val="0F10478A"/>
    <w:rsid w:val="12136436"/>
    <w:rsid w:val="159B28C2"/>
    <w:rsid w:val="17B37DFE"/>
    <w:rsid w:val="1EB028D1"/>
    <w:rsid w:val="23D82F75"/>
    <w:rsid w:val="244B6977"/>
    <w:rsid w:val="249E5E44"/>
    <w:rsid w:val="26306192"/>
    <w:rsid w:val="26705CA7"/>
    <w:rsid w:val="28EF7CDF"/>
    <w:rsid w:val="31FE353D"/>
    <w:rsid w:val="33D558C2"/>
    <w:rsid w:val="3DE85F82"/>
    <w:rsid w:val="3E8003E8"/>
    <w:rsid w:val="417F4840"/>
    <w:rsid w:val="41EE3A38"/>
    <w:rsid w:val="44747EED"/>
    <w:rsid w:val="44AD0C81"/>
    <w:rsid w:val="45464B11"/>
    <w:rsid w:val="4C7B4A86"/>
    <w:rsid w:val="4F7E6AC9"/>
    <w:rsid w:val="51041112"/>
    <w:rsid w:val="52EA11D6"/>
    <w:rsid w:val="53B04F88"/>
    <w:rsid w:val="54D75BC0"/>
    <w:rsid w:val="55990DAE"/>
    <w:rsid w:val="56AB39E3"/>
    <w:rsid w:val="60A87096"/>
    <w:rsid w:val="61D86A1C"/>
    <w:rsid w:val="63936E3D"/>
    <w:rsid w:val="640B07D8"/>
    <w:rsid w:val="65B36363"/>
    <w:rsid w:val="66CC0157"/>
    <w:rsid w:val="6C084DC9"/>
    <w:rsid w:val="6C09284A"/>
    <w:rsid w:val="6C6F3D7C"/>
    <w:rsid w:val="6D92447C"/>
    <w:rsid w:val="6EED31DD"/>
    <w:rsid w:val="6FF17BA6"/>
    <w:rsid w:val="70D61D37"/>
    <w:rsid w:val="70E044DA"/>
    <w:rsid w:val="72B92825"/>
    <w:rsid w:val="74FF618E"/>
    <w:rsid w:val="77A94686"/>
    <w:rsid w:val="7B8878E1"/>
    <w:rsid w:val="7BC2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Segoe UI" w:hAnsi="Segoe UI" w:cs="Segoe UI"/>
      <w:sz w:val="18"/>
      <w:szCs w:val="18"/>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7">
    <w:name w:val="Normal (Web)"/>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9">
    <w:name w:val="text"/>
    <w:basedOn w:val="3"/>
    <w:qFormat/>
    <w:uiPriority w:val="0"/>
  </w:style>
  <w:style w:type="character" w:customStyle="1" w:styleId="10">
    <w:name w:val="card-send-time__sendtime"/>
    <w:basedOn w:val="3"/>
    <w:qFormat/>
    <w:uiPriority w:val="0"/>
  </w:style>
  <w:style w:type="character" w:customStyle="1" w:styleId="11">
    <w:name w:val="Balloon Text Char"/>
    <w:basedOn w:val="3"/>
    <w:link w:val="5"/>
    <w:semiHidden/>
    <w:qFormat/>
    <w:uiPriority w:val="99"/>
    <w:rPr>
      <w:rFonts w:ascii="Segoe UI" w:hAnsi="Segoe UI" w:eastAsia="Calibri" w:cs="Segoe UI"/>
      <w:sz w:val="18"/>
      <w:szCs w:val="18"/>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BBA6C-6B41-41D0-B877-8D37A377801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889</Words>
  <Characters>5068</Characters>
  <Lines>42</Lines>
  <Paragraphs>11</Paragraphs>
  <TotalTime>0</TotalTime>
  <ScaleCrop>false</ScaleCrop>
  <LinksUpToDate>false</LinksUpToDate>
  <CharactersWithSpaces>5946</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2021-10-25T09:03:00Z</dcterms:created>
  <dc:creator>VINHLOCB</dc:creator>
  <cp:lastModifiedBy>User</cp:lastModifiedBy>
  <cp:lastPrinted>2020-11-30T01:37:00Z</cp:lastPrinted>
  <dcterms:modified xsi:type="dcterms:W3CDTF">2022-04-29T08:12:02Z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C2D24D2C02694813A55369DC15771E7C</vt:lpwstr>
  </property>
</Properties>
</file>