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113A7" w14:textId="25E302CB" w:rsidR="00A875C4" w:rsidRPr="00793422" w:rsidRDefault="00A875C4" w:rsidP="00A875C4">
      <w:pPr>
        <w:pStyle w:val="ListParagraph"/>
        <w:spacing w:after="200" w:line="276" w:lineRule="auto"/>
        <w:ind w:left="426"/>
        <w:jc w:val="center"/>
        <w:rPr>
          <w:b/>
          <w:bCs/>
        </w:rPr>
      </w:pPr>
      <w:bookmarkStart w:id="0" w:name="_GoBack"/>
      <w:bookmarkEnd w:id="0"/>
      <w:r w:rsidRPr="00793422">
        <w:rPr>
          <w:b/>
          <w:bCs/>
        </w:rPr>
        <w:t>TỈ SỐ LƯỢNG GIÁC CỦA GÓC NHỌN</w:t>
      </w:r>
    </w:p>
    <w:p w14:paraId="35C5B905" w14:textId="67F2F00C" w:rsidR="00A875C4" w:rsidRPr="00793422" w:rsidRDefault="00A875C4" w:rsidP="00A875C4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</w:rPr>
      </w:pPr>
      <w:r w:rsidRPr="00793422">
        <w:rPr>
          <w:b/>
          <w:bCs/>
        </w:rPr>
        <w:t>LÝ THUYẾT:</w:t>
      </w:r>
    </w:p>
    <w:p w14:paraId="20C0B9D1" w14:textId="0B811802" w:rsidR="00CF7B53" w:rsidRPr="00793422" w:rsidRDefault="00A875C4" w:rsidP="00CF7B53">
      <w:pPr>
        <w:pStyle w:val="ListParagraph"/>
        <w:numPr>
          <w:ilvl w:val="0"/>
          <w:numId w:val="3"/>
        </w:numPr>
        <w:spacing w:after="200" w:line="276" w:lineRule="auto"/>
        <w:rPr>
          <w:b/>
          <w:bCs/>
        </w:rPr>
      </w:pPr>
      <w:r w:rsidRPr="00793422">
        <w:rPr>
          <w:b/>
          <w:bCs/>
        </w:rPr>
        <w:t>Khái niệm tỉ số lượng giác của góc nhọn:</w:t>
      </w:r>
    </w:p>
    <w:p w14:paraId="6FC6C4AB" w14:textId="2287F05C" w:rsidR="00CF7B53" w:rsidRPr="00793422" w:rsidRDefault="00CF7B53" w:rsidP="00CF7B53">
      <w:r w:rsidRPr="00793422">
        <w:rPr>
          <w:noProof/>
        </w:rPr>
        <w:drawing>
          <wp:anchor distT="0" distB="0" distL="114300" distR="114300" simplePos="0" relativeHeight="251666432" behindDoc="0" locked="0" layoutInCell="1" allowOverlap="1" wp14:anchorId="4FA124B8" wp14:editId="71685EEA">
            <wp:simplePos x="0" y="0"/>
            <wp:positionH relativeFrom="column">
              <wp:posOffset>160655</wp:posOffset>
            </wp:positionH>
            <wp:positionV relativeFrom="paragraph">
              <wp:posOffset>152400</wp:posOffset>
            </wp:positionV>
            <wp:extent cx="2435860" cy="1339850"/>
            <wp:effectExtent l="0" t="0" r="2540" b="0"/>
            <wp:wrapSquare wrapText="bothSides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422">
        <w:t xml:space="preserve">Cho tam giác ABC vuông tại A. Xét góc nhọn B </w:t>
      </w:r>
      <w:r w:rsidR="004E686C" w:rsidRPr="00793422">
        <w:t>:</w:t>
      </w:r>
    </w:p>
    <w:p w14:paraId="541CC972" w14:textId="3C676738" w:rsidR="004E686C" w:rsidRPr="00793422" w:rsidRDefault="004E686C" w:rsidP="00CF7B53">
      <w:r w:rsidRPr="00793422">
        <w:t xml:space="preserve">Sin B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cạnh đối</m:t>
            </m:r>
          </m:num>
          <m:den>
            <m:r>
              <w:rPr>
                <w:rFonts w:ascii="Cambria Math" w:hAnsi="Cambria Math"/>
              </w:rPr>
              <m:t>cạnh huyền</m:t>
            </m:r>
          </m:den>
        </m:f>
      </m:oMath>
      <w:r w:rsidRPr="00793422">
        <w:rPr>
          <w:rFonts w:eastAsiaTheme="minorEastAsia"/>
        </w:rPr>
        <w:tab/>
        <w:t xml:space="preserve">;  Cos B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cạnh kề</m:t>
            </m:r>
          </m:num>
          <m:den>
            <m:r>
              <w:rPr>
                <w:rFonts w:ascii="Cambria Math" w:hAnsi="Cambria Math"/>
              </w:rPr>
              <m:t>cạnh huyền</m:t>
            </m:r>
          </m:den>
        </m:f>
      </m:oMath>
    </w:p>
    <w:p w14:paraId="3AE06848" w14:textId="65EF91F4" w:rsidR="00CF7B53" w:rsidRPr="00793422" w:rsidRDefault="00CF7B53" w:rsidP="00CF7B53"/>
    <w:p w14:paraId="32BF29D7" w14:textId="2680471B" w:rsidR="004E686C" w:rsidRPr="00793422" w:rsidRDefault="004E686C" w:rsidP="00CF7B53">
      <w:pPr>
        <w:rPr>
          <w:rFonts w:eastAsiaTheme="minorEastAsia"/>
        </w:rPr>
      </w:pPr>
      <w:r w:rsidRPr="00793422">
        <w:t xml:space="preserve">Tan B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cạnh đối</m:t>
            </m:r>
          </m:num>
          <m:den>
            <m:r>
              <w:rPr>
                <w:rFonts w:ascii="Cambria Math" w:hAnsi="Cambria Math"/>
              </w:rPr>
              <m:t>cạnh kề</m:t>
            </m:r>
          </m:den>
        </m:f>
      </m:oMath>
      <w:r w:rsidRPr="00793422">
        <w:rPr>
          <w:rFonts w:eastAsiaTheme="minorEastAsia"/>
        </w:rPr>
        <w:tab/>
        <w:t xml:space="preserve">; CotanB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cạnh kề</m:t>
            </m:r>
          </m:num>
          <m:den>
            <m:r>
              <w:rPr>
                <w:rFonts w:ascii="Cambria Math" w:hAnsi="Cambria Math"/>
              </w:rPr>
              <m:t>cạnh đối</m:t>
            </m:r>
          </m:den>
        </m:f>
      </m:oMath>
    </w:p>
    <w:p w14:paraId="5186A331" w14:textId="7932DB1F" w:rsidR="004E686C" w:rsidRPr="00793422" w:rsidRDefault="004E686C" w:rsidP="00CF7B53">
      <w:pPr>
        <w:rPr>
          <w:rFonts w:eastAsiaTheme="minorEastAsia"/>
        </w:rPr>
      </w:pPr>
      <w:r w:rsidRPr="00793422">
        <w:rPr>
          <w:rFonts w:eastAsiaTheme="minorEastAsia"/>
          <w:u w:val="single"/>
        </w:rPr>
        <w:t>Nhận xét</w:t>
      </w:r>
      <w:r w:rsidRPr="00793422">
        <w:rPr>
          <w:rFonts w:eastAsiaTheme="minorEastAsia"/>
        </w:rPr>
        <w:t xml:space="preserve">: Với góc nhọn x bất kì ta luôn có: </w:t>
      </w:r>
      <w:r w:rsidR="00793422" w:rsidRPr="00793422">
        <w:rPr>
          <w:rFonts w:eastAsiaTheme="minorEastAsia"/>
        </w:rPr>
        <w:tab/>
      </w:r>
      <w:r w:rsidRPr="00793422">
        <w:rPr>
          <w:rFonts w:eastAsiaTheme="minorEastAsia"/>
        </w:rPr>
        <w:t>Sinx &lt; 1 ;  Cosx &lt; 1</w:t>
      </w:r>
    </w:p>
    <w:p w14:paraId="15EB71E9" w14:textId="77777777" w:rsidR="00CC0BB7" w:rsidRPr="00793422" w:rsidRDefault="00815D10" w:rsidP="00CF7B53">
      <w:pPr>
        <w:rPr>
          <w:rFonts w:eastAsiaTheme="minorEastAsia"/>
        </w:rPr>
      </w:pPr>
      <w:r w:rsidRPr="00793422">
        <w:rPr>
          <w:rFonts w:eastAsiaTheme="minorEastAsia"/>
        </w:rPr>
        <w:t>Ví dụ: Cho tam giác ABC vuông tại A có AB = 3cm, AC = 4cm. Hãy viết các TSLG của góc C</w:t>
      </w:r>
    </w:p>
    <w:p w14:paraId="651A6A6C" w14:textId="77777777" w:rsidR="00CC0BB7" w:rsidRPr="00793422" w:rsidRDefault="004E5D29" w:rsidP="00CF7B53">
      <w:pPr>
        <w:rPr>
          <w:rFonts w:eastAsiaTheme="minorEastAsia"/>
        </w:rPr>
      </w:pPr>
      <w:r w:rsidRPr="00793422">
        <w:rPr>
          <w:noProof/>
        </w:rPr>
        <w:drawing>
          <wp:anchor distT="0" distB="0" distL="114300" distR="114300" simplePos="0" relativeHeight="251667456" behindDoc="0" locked="0" layoutInCell="1" allowOverlap="1" wp14:anchorId="20129E15" wp14:editId="4D5E10FE">
            <wp:simplePos x="0" y="0"/>
            <wp:positionH relativeFrom="column">
              <wp:posOffset>-106045</wp:posOffset>
            </wp:positionH>
            <wp:positionV relativeFrom="paragraph">
              <wp:posOffset>55880</wp:posOffset>
            </wp:positionV>
            <wp:extent cx="2901315" cy="1638300"/>
            <wp:effectExtent l="0" t="0" r="0" b="0"/>
            <wp:wrapSquare wrapText="bothSides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D10" w:rsidRPr="00793422">
        <w:rPr>
          <w:rFonts w:eastAsiaTheme="minorEastAsia"/>
        </w:rPr>
        <w:t>Xét tam giác ABC vuông tại A có:</w:t>
      </w:r>
    </w:p>
    <w:p w14:paraId="73C58DFE" w14:textId="047DB1CB" w:rsidR="00815D10" w:rsidRPr="00793422" w:rsidRDefault="00815D10" w:rsidP="00CF7B53">
      <w:pPr>
        <w:rPr>
          <w:rFonts w:eastAsiaTheme="minorEastAsia"/>
        </w:rPr>
      </w:pPr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64C1F" w:rsidRPr="00793422">
        <w:rPr>
          <w:rFonts w:eastAsiaTheme="minorEastAsia"/>
        </w:rPr>
        <w:t xml:space="preserve"> </w:t>
      </w:r>
      <w:r w:rsidR="00864C1F" w:rsidRPr="00793422">
        <w:rPr>
          <w:position w:val="-28"/>
        </w:rPr>
        <w:object w:dxaOrig="2180" w:dyaOrig="680" w14:anchorId="058C2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34.2pt" o:ole="">
            <v:imagedata r:id="rId7" o:title=""/>
          </v:shape>
          <o:OLEObject Type="Embed" ProgID="Equation.DSMT4" ShapeID="_x0000_i1025" DrawAspect="Content" ObjectID="_1693484103" r:id="rId8"/>
        </w:object>
      </w:r>
    </w:p>
    <w:p w14:paraId="550C41B1" w14:textId="5240FBA4" w:rsidR="004E5D29" w:rsidRPr="00793422" w:rsidRDefault="00864C1F" w:rsidP="00CF7B53">
      <w:r w:rsidRPr="00793422">
        <w:rPr>
          <w:position w:val="-24"/>
        </w:rPr>
        <w:object w:dxaOrig="1560" w:dyaOrig="620" w14:anchorId="1A6C5B87">
          <v:shape id="_x0000_i1026" type="#_x0000_t75" style="width:78pt;height:31.2pt" o:ole="">
            <v:imagedata r:id="rId9" o:title=""/>
          </v:shape>
          <o:OLEObject Type="Embed" ProgID="Equation.DSMT4" ShapeID="_x0000_i1026" DrawAspect="Content" ObjectID="_1693484104" r:id="rId10"/>
        </w:object>
      </w:r>
      <w:r w:rsidRPr="00793422">
        <w:tab/>
      </w:r>
      <w:r w:rsidR="004E5D29" w:rsidRPr="00793422">
        <w:tab/>
      </w:r>
      <w:r w:rsidRPr="00793422">
        <w:rPr>
          <w:position w:val="-24"/>
        </w:rPr>
        <w:object w:dxaOrig="1600" w:dyaOrig="620" w14:anchorId="0D73A032">
          <v:shape id="_x0000_i1027" type="#_x0000_t75" style="width:79.8pt;height:31.2pt" o:ole="">
            <v:imagedata r:id="rId11" o:title=""/>
          </v:shape>
          <o:OLEObject Type="Embed" ProgID="Equation.DSMT4" ShapeID="_x0000_i1027" DrawAspect="Content" ObjectID="_1693484105" r:id="rId12"/>
        </w:object>
      </w:r>
      <w:r w:rsidRPr="00793422">
        <w:tab/>
      </w:r>
    </w:p>
    <w:p w14:paraId="77B4CFFA" w14:textId="5A1A9C53" w:rsidR="00864C1F" w:rsidRPr="00793422" w:rsidRDefault="00864C1F" w:rsidP="00CF7B53">
      <w:r w:rsidRPr="00793422">
        <w:rPr>
          <w:position w:val="-24"/>
        </w:rPr>
        <w:object w:dxaOrig="1600" w:dyaOrig="620" w14:anchorId="1A8ACC24">
          <v:shape id="_x0000_i1028" type="#_x0000_t75" style="width:79.8pt;height:31.2pt" o:ole="">
            <v:imagedata r:id="rId13" o:title=""/>
          </v:shape>
          <o:OLEObject Type="Embed" ProgID="Equation.DSMT4" ShapeID="_x0000_i1028" DrawAspect="Content" ObjectID="_1693484106" r:id="rId14"/>
        </w:object>
      </w:r>
      <w:r w:rsidRPr="00793422">
        <w:tab/>
      </w:r>
      <w:r w:rsidR="004E5D29" w:rsidRPr="00793422">
        <w:tab/>
      </w:r>
      <w:r w:rsidRPr="00793422">
        <w:rPr>
          <w:position w:val="-24"/>
        </w:rPr>
        <w:object w:dxaOrig="1860" w:dyaOrig="620" w14:anchorId="735CCC59">
          <v:shape id="_x0000_i1029" type="#_x0000_t75" style="width:93pt;height:31.2pt" o:ole="">
            <v:imagedata r:id="rId15" o:title=""/>
          </v:shape>
          <o:OLEObject Type="Embed" ProgID="Equation.DSMT4" ShapeID="_x0000_i1029" DrawAspect="Content" ObjectID="_1693484107" r:id="rId16"/>
        </w:object>
      </w:r>
      <w:r w:rsidRPr="00793422">
        <w:tab/>
      </w:r>
    </w:p>
    <w:p w14:paraId="49EC093F" w14:textId="59070E19" w:rsidR="004E5D29" w:rsidRPr="00793422" w:rsidRDefault="004E5D29" w:rsidP="004E5D29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00793422">
        <w:rPr>
          <w:rFonts w:eastAsiaTheme="minorEastAsia"/>
          <w:b/>
          <w:bCs/>
        </w:rPr>
        <w:t>Tỉ số lượng giác của 2 góc phụ nhau:</w:t>
      </w:r>
    </w:p>
    <w:p w14:paraId="7EB4B8BC" w14:textId="243129AD" w:rsidR="00A82809" w:rsidRPr="00793422" w:rsidRDefault="007F419E" w:rsidP="00A82809">
      <w:pPr>
        <w:rPr>
          <w:rFonts w:eastAsiaTheme="minorEastAsia"/>
        </w:rPr>
      </w:pPr>
      <w:r w:rsidRPr="00793422"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88E68" wp14:editId="368F93F2">
                <wp:simplePos x="0" y="0"/>
                <wp:positionH relativeFrom="column">
                  <wp:posOffset>1595755</wp:posOffset>
                </wp:positionH>
                <wp:positionV relativeFrom="paragraph">
                  <wp:posOffset>250825</wp:posOffset>
                </wp:positionV>
                <wp:extent cx="3486150" cy="48895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8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A53983" id="Rectangle 11" o:spid="_x0000_s1026" style="position:absolute;margin-left:125.65pt;margin-top:19.75pt;width:274.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" filled="f" strokecolor="#1f3763 [1604]" strokeweight="1pt"/>
            </w:pict>
          </mc:Fallback>
        </mc:AlternateContent>
      </w:r>
      <w:r w:rsidR="00A82809" w:rsidRPr="00793422">
        <w:rPr>
          <w:rFonts w:eastAsiaTheme="minorEastAsia"/>
          <w:u w:val="single"/>
        </w:rPr>
        <w:t>Định lý</w:t>
      </w:r>
      <w:r w:rsidR="00A82809" w:rsidRPr="00793422">
        <w:rPr>
          <w:rFonts w:eastAsiaTheme="minorEastAsia"/>
          <w:b/>
          <w:bCs/>
        </w:rPr>
        <w:t xml:space="preserve">: </w:t>
      </w:r>
      <w:r w:rsidR="00A82809" w:rsidRPr="00793422">
        <w:rPr>
          <w:rFonts w:eastAsiaTheme="minorEastAsia"/>
        </w:rPr>
        <w:t>Nếu 2 góc phụ nhau thì sin góc này bằng cos góc kia; tan góc này bằng cotan góc kia</w:t>
      </w:r>
    </w:p>
    <w:p w14:paraId="692A21F8" w14:textId="09BC9F1F" w:rsidR="00A82809" w:rsidRPr="00793422" w:rsidRDefault="007F419E" w:rsidP="007F419E">
      <w:pPr>
        <w:ind w:left="2160" w:firstLine="720"/>
        <w:rPr>
          <w:rFonts w:eastAsiaTheme="minorEastAsia"/>
        </w:rPr>
      </w:pPr>
      <w:r w:rsidRPr="00793422">
        <w:rPr>
          <w:position w:val="-6"/>
        </w:rPr>
        <w:object w:dxaOrig="1180" w:dyaOrig="360" w14:anchorId="7ACF1F86">
          <v:shape id="_x0000_i1030" type="#_x0000_t75" style="width:58.8pt;height:18pt" o:ole="">
            <v:imagedata r:id="rId17" o:title=""/>
          </v:shape>
          <o:OLEObject Type="Embed" ProgID="Equation.DSMT4" ShapeID="_x0000_i1030" DrawAspect="Content" ObjectID="_1693484108" r:id="rId18"/>
        </w:object>
      </w:r>
      <w:r w:rsidRPr="00793422">
        <w:t>=&gt; sinB  = CosC; tanB = CotanC</w:t>
      </w:r>
    </w:p>
    <w:p w14:paraId="6CCC8A8E" w14:textId="77777777" w:rsidR="007F419E" w:rsidRPr="00793422" w:rsidRDefault="007F419E" w:rsidP="00CF7B53">
      <w:pPr>
        <w:rPr>
          <w:rFonts w:eastAsiaTheme="minorEastAsia"/>
          <w:b/>
          <w:bCs/>
        </w:rPr>
      </w:pPr>
    </w:p>
    <w:p w14:paraId="70880A86" w14:textId="3BF2019A" w:rsidR="00864C1F" w:rsidRPr="00793422" w:rsidRDefault="007F419E" w:rsidP="00CF7B53">
      <w:pPr>
        <w:rPr>
          <w:rFonts w:eastAsiaTheme="minorEastAsia"/>
        </w:rPr>
      </w:pPr>
      <w:r w:rsidRPr="00793422">
        <w:rPr>
          <w:rFonts w:eastAsiaTheme="minorEastAsia"/>
          <w:u w:val="single"/>
        </w:rPr>
        <w:t>VD1</w:t>
      </w:r>
      <w:r w:rsidRPr="00793422">
        <w:rPr>
          <w:rFonts w:eastAsiaTheme="minorEastAsia"/>
        </w:rPr>
        <w:t>:</w:t>
      </w:r>
      <w:r w:rsidRPr="00793422">
        <w:rPr>
          <w:rFonts w:eastAsiaTheme="minorEastAsia"/>
          <w:b/>
          <w:bCs/>
        </w:rPr>
        <w:t xml:space="preserve"> </w:t>
      </w:r>
      <w:r w:rsidRPr="00793422">
        <w:rPr>
          <w:rFonts w:eastAsiaTheme="minorEastAsia"/>
        </w:rPr>
        <w:t>sin 30 = cos 60 ; tan 15 = cotan75</w:t>
      </w:r>
    </w:p>
    <w:p w14:paraId="3BC59B13" w14:textId="28E787E0" w:rsidR="007F419E" w:rsidRPr="00793422" w:rsidRDefault="007F419E" w:rsidP="00CF7B53">
      <w:pPr>
        <w:rPr>
          <w:rFonts w:eastAsiaTheme="minorEastAsia"/>
        </w:rPr>
      </w:pPr>
      <w:r w:rsidRPr="00793422">
        <w:rPr>
          <w:rFonts w:eastAsiaTheme="minorEastAsia"/>
          <w:u w:val="single"/>
        </w:rPr>
        <w:t>VD2:</w:t>
      </w:r>
      <w:r w:rsidRPr="00793422">
        <w:rPr>
          <w:rFonts w:eastAsiaTheme="minorEastAsia"/>
        </w:rPr>
        <w:t xml:space="preserve"> Tính:</w:t>
      </w:r>
      <w:r w:rsidR="00793422" w:rsidRPr="00793422">
        <w:rPr>
          <w:rFonts w:eastAsiaTheme="minorEastAsia"/>
        </w:rPr>
        <w:tab/>
      </w:r>
      <w:r w:rsidRPr="00793422">
        <w:rPr>
          <w:rFonts w:eastAsiaTheme="minorEastAsia"/>
        </w:rPr>
        <w:t xml:space="preserve">a/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cos70</m:t>
            </m:r>
          </m:den>
        </m:f>
      </m:oMath>
      <w:r w:rsidRPr="00793422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sin20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="00793422" w:rsidRPr="00793422">
        <w:rPr>
          <w:rFonts w:eastAsiaTheme="minorEastAsia"/>
        </w:rPr>
        <w:tab/>
      </w:r>
      <w:r w:rsidR="00793422" w:rsidRPr="00793422">
        <w:rPr>
          <w:rFonts w:eastAsiaTheme="minorEastAsia"/>
        </w:rPr>
        <w:tab/>
      </w:r>
      <w:r w:rsidR="00793422" w:rsidRPr="00793422">
        <w:rPr>
          <w:rFonts w:eastAsiaTheme="minorEastAsia"/>
        </w:rPr>
        <w:tab/>
      </w:r>
      <w:r w:rsidRPr="00793422">
        <w:rPr>
          <w:rFonts w:eastAsiaTheme="minorEastAsia"/>
        </w:rPr>
        <w:t xml:space="preserve">b/ </w:t>
      </w:r>
      <w:r w:rsidR="00AE4536" w:rsidRPr="00793422">
        <w:rPr>
          <w:rFonts w:eastAsiaTheme="minorEastAsia"/>
        </w:rPr>
        <w:t>tan 25 – cotan 75 = tan 25 – tan 25 = 0</w:t>
      </w:r>
    </w:p>
    <w:p w14:paraId="0697DC09" w14:textId="0E6A1559" w:rsidR="00AE4536" w:rsidRPr="00793422" w:rsidRDefault="00AE4536" w:rsidP="00AE4536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00793422">
        <w:rPr>
          <w:rFonts w:eastAsiaTheme="minorEastAsia"/>
          <w:b/>
          <w:bCs/>
        </w:rPr>
        <w:t xml:space="preserve">Một số bài luyện tập: </w:t>
      </w:r>
    </w:p>
    <w:p w14:paraId="30E556A9" w14:textId="642BA202" w:rsidR="00AE4536" w:rsidRPr="00793422" w:rsidRDefault="00AE4536" w:rsidP="00AE4536">
      <w:r w:rsidRPr="00793422">
        <w:rPr>
          <w:rFonts w:eastAsiaTheme="minorEastAsia"/>
          <w:b/>
          <w:bCs/>
          <w:u w:val="single"/>
        </w:rPr>
        <w:t>Bài 1</w:t>
      </w:r>
      <w:r w:rsidRPr="00793422">
        <w:rPr>
          <w:rFonts w:eastAsiaTheme="minorEastAsia"/>
          <w:b/>
          <w:bCs/>
        </w:rPr>
        <w:t xml:space="preserve">: </w:t>
      </w:r>
      <w:r w:rsidRPr="00793422">
        <w:t>Tính giá trị của các biểu thức sau:</w:t>
      </w:r>
    </w:p>
    <w:p w14:paraId="693A5042" w14:textId="77777777" w:rsidR="00AE4536" w:rsidRPr="00793422" w:rsidRDefault="00AE4536" w:rsidP="00AE4536">
      <w:pPr>
        <w:pStyle w:val="ListParagraph"/>
        <w:numPr>
          <w:ilvl w:val="0"/>
          <w:numId w:val="4"/>
        </w:numPr>
        <w:spacing w:after="200" w:line="276" w:lineRule="auto"/>
        <w:ind w:left="426"/>
      </w:pPr>
      <w:r w:rsidRPr="00793422">
        <w:rPr>
          <w:position w:val="-24"/>
        </w:rPr>
        <w:object w:dxaOrig="800" w:dyaOrig="660" w14:anchorId="06E2174C">
          <v:shape id="_x0000_i1031" type="#_x0000_t75" style="width:40.2pt;height:33pt" o:ole="">
            <v:imagedata r:id="rId19" o:title=""/>
          </v:shape>
          <o:OLEObject Type="Embed" ProgID="Equation.DSMT4" ShapeID="_x0000_i1031" DrawAspect="Content" ObjectID="_1693484109" r:id="rId20"/>
        </w:object>
      </w:r>
      <w:r w:rsidRPr="00793422">
        <w:tab/>
        <w:t xml:space="preserve">    d) </w:t>
      </w:r>
      <w:r w:rsidRPr="00793422">
        <w:rPr>
          <w:position w:val="-24"/>
        </w:rPr>
        <w:object w:dxaOrig="5179" w:dyaOrig="660" w14:anchorId="2AA4608E">
          <v:shape id="_x0000_i1032" type="#_x0000_t75" style="width:258.6pt;height:33pt" o:ole="">
            <v:imagedata r:id="rId21" o:title=""/>
          </v:shape>
          <o:OLEObject Type="Embed" ProgID="Equation.DSMT4" ShapeID="_x0000_i1032" DrawAspect="Content" ObjectID="_1693484110" r:id="rId22"/>
        </w:object>
      </w:r>
    </w:p>
    <w:p w14:paraId="7D25DD06" w14:textId="77777777" w:rsidR="00AE4536" w:rsidRPr="00793422" w:rsidRDefault="00AE4536" w:rsidP="00AE4536">
      <w:pPr>
        <w:pStyle w:val="ListParagraph"/>
        <w:numPr>
          <w:ilvl w:val="0"/>
          <w:numId w:val="4"/>
        </w:numPr>
        <w:spacing w:after="200" w:line="276" w:lineRule="auto"/>
        <w:ind w:left="426"/>
      </w:pPr>
      <w:r w:rsidRPr="00793422">
        <w:rPr>
          <w:position w:val="-6"/>
        </w:rPr>
        <w:object w:dxaOrig="1840" w:dyaOrig="320" w14:anchorId="7F18E5EC">
          <v:shape id="_x0000_i1033" type="#_x0000_t75" style="width:92.4pt;height:15.6pt" o:ole="">
            <v:imagedata r:id="rId23" o:title=""/>
          </v:shape>
          <o:OLEObject Type="Embed" ProgID="Equation.DSMT4" ShapeID="_x0000_i1033" DrawAspect="Content" ObjectID="_1693484111" r:id="rId24"/>
        </w:object>
      </w:r>
    </w:p>
    <w:p w14:paraId="309D2259" w14:textId="4AEF6202" w:rsidR="00AE4536" w:rsidRPr="00793422" w:rsidRDefault="00AE4536" w:rsidP="00AE4536">
      <w:pPr>
        <w:pStyle w:val="ListParagraph"/>
        <w:numPr>
          <w:ilvl w:val="0"/>
          <w:numId w:val="4"/>
        </w:numPr>
        <w:spacing w:after="200" w:line="276" w:lineRule="auto"/>
        <w:ind w:left="426"/>
      </w:pPr>
      <w:r w:rsidRPr="00793422">
        <w:rPr>
          <w:position w:val="-6"/>
        </w:rPr>
        <w:object w:dxaOrig="6580" w:dyaOrig="320" w14:anchorId="793993BB">
          <v:shape id="_x0000_i1034" type="#_x0000_t75" style="width:329.4pt;height:15.6pt" o:ole="">
            <v:imagedata r:id="rId25" o:title=""/>
          </v:shape>
          <o:OLEObject Type="Embed" ProgID="Equation.DSMT4" ShapeID="_x0000_i1034" DrawAspect="Content" ObjectID="_1693484112" r:id="rId26"/>
        </w:object>
      </w:r>
    </w:p>
    <w:p w14:paraId="5C8FBC12" w14:textId="4487D57B" w:rsidR="00AE4536" w:rsidRPr="00793422" w:rsidRDefault="00AE4536" w:rsidP="00AE4536">
      <w:pPr>
        <w:pStyle w:val="ListParagraph"/>
        <w:spacing w:after="200" w:line="276" w:lineRule="auto"/>
        <w:ind w:left="426"/>
      </w:pPr>
      <w:r w:rsidRPr="00793422">
        <w:rPr>
          <w:i/>
          <w:iCs/>
        </w:rPr>
        <w:t>Hướng dẫn</w:t>
      </w:r>
      <w:r w:rsidRPr="00793422">
        <w:t>: Sử dụng công thức: tanx . cotanx =1 và sin</w:t>
      </w:r>
      <w:r w:rsidRPr="00793422">
        <w:rPr>
          <w:vertAlign w:val="superscript"/>
        </w:rPr>
        <w:t>2</w:t>
      </w:r>
      <w:r w:rsidRPr="00793422">
        <w:t>x +cos</w:t>
      </w:r>
      <w:r w:rsidRPr="00793422">
        <w:rPr>
          <w:vertAlign w:val="superscript"/>
        </w:rPr>
        <w:t>2</w:t>
      </w:r>
      <w:r w:rsidRPr="00793422">
        <w:t>x =1</w:t>
      </w:r>
    </w:p>
    <w:p w14:paraId="76DA7FF1" w14:textId="3A6B2BC5" w:rsidR="00AE4536" w:rsidRPr="00793422" w:rsidRDefault="00AE4536" w:rsidP="00AE4536">
      <w:r w:rsidRPr="00793422">
        <w:rPr>
          <w:rFonts w:eastAsiaTheme="minorEastAsia"/>
          <w:b/>
          <w:bCs/>
          <w:u w:val="single"/>
        </w:rPr>
        <w:t>Bài 2</w:t>
      </w:r>
      <w:r w:rsidRPr="00793422">
        <w:rPr>
          <w:rFonts w:eastAsiaTheme="minorEastAsia"/>
          <w:b/>
          <w:bCs/>
        </w:rPr>
        <w:t xml:space="preserve">:  </w:t>
      </w:r>
      <w:r w:rsidRPr="00793422">
        <w:t>Cho tam giác ABC vuông tại A có AB =  8cm, AC=  15cm. Tính tỉ số lượng giác của góc C, từ đó suy ra tỉ số lượng giác của góc B</w:t>
      </w:r>
    </w:p>
    <w:p w14:paraId="070D8FA5" w14:textId="77777777" w:rsidR="00AE4536" w:rsidRPr="00793422" w:rsidRDefault="00AE4536" w:rsidP="00AE4536">
      <w:pPr>
        <w:ind w:left="66"/>
      </w:pPr>
      <w:r w:rsidRPr="00793422">
        <w:rPr>
          <w:b/>
          <w:bCs/>
          <w:u w:val="single"/>
        </w:rPr>
        <w:t>Bài 3</w:t>
      </w:r>
      <w:r w:rsidRPr="00793422">
        <w:t xml:space="preserve">: Cho tam giác ABC vuông tại A có AC =  5cm. Biết cotanB = 2,4. </w:t>
      </w:r>
    </w:p>
    <w:p w14:paraId="2E4C55B4" w14:textId="77777777" w:rsidR="00AE4536" w:rsidRPr="00793422" w:rsidRDefault="00AE4536" w:rsidP="00AE4536">
      <w:pPr>
        <w:pStyle w:val="ListParagraph"/>
        <w:numPr>
          <w:ilvl w:val="0"/>
          <w:numId w:val="5"/>
        </w:numPr>
        <w:spacing w:after="200" w:line="276" w:lineRule="auto"/>
      </w:pPr>
      <w:r w:rsidRPr="00793422">
        <w:t>Tính AB, BC</w:t>
      </w:r>
      <w:r w:rsidRPr="00793422">
        <w:tab/>
      </w:r>
      <w:r w:rsidRPr="00793422">
        <w:tab/>
      </w:r>
      <w:r w:rsidRPr="00793422">
        <w:tab/>
        <w:t>b) Tính tỉ số lượng giác của góc C</w:t>
      </w:r>
    </w:p>
    <w:p w14:paraId="57093BFB" w14:textId="041CC5F2" w:rsidR="00AE4536" w:rsidRPr="00793422" w:rsidRDefault="00AE4536" w:rsidP="00AE4536">
      <w:r w:rsidRPr="00793422">
        <w:rPr>
          <w:b/>
          <w:bCs/>
          <w:u w:val="single"/>
        </w:rPr>
        <w:t>Bài 4:</w:t>
      </w:r>
      <w:r w:rsidRPr="00793422">
        <w:t xml:space="preserve"> Cho tam giác ABC vuông tại A</w:t>
      </w:r>
      <w:r w:rsidR="00793422">
        <w:t xml:space="preserve">, </w:t>
      </w:r>
      <w:r w:rsidRPr="00793422">
        <w:t>đường cao AH, góc B =  60</w:t>
      </w:r>
      <w:r w:rsidRPr="00793422">
        <w:rPr>
          <w:vertAlign w:val="superscript"/>
        </w:rPr>
        <w:t>o</w:t>
      </w:r>
      <w:r w:rsidRPr="00793422">
        <w:t>, AB =  6cm. Tính AC, BC, AH, BH, CH</w:t>
      </w:r>
    </w:p>
    <w:p w14:paraId="1B4C1468" w14:textId="61C90945" w:rsidR="00AE4536" w:rsidRPr="00793422" w:rsidRDefault="00AE4536" w:rsidP="00AE4536">
      <w:r w:rsidRPr="00793422">
        <w:t>Hướng dẫn: sử dụng TSLG và hệ thức lượng trong tam giác để tính</w:t>
      </w:r>
    </w:p>
    <w:p w14:paraId="3160EF7A" w14:textId="77777777" w:rsidR="00793422" w:rsidRDefault="00793422" w:rsidP="00793422">
      <w:pPr>
        <w:rPr>
          <w:b/>
          <w:bCs/>
          <w:u w:val="double"/>
        </w:rPr>
      </w:pPr>
    </w:p>
    <w:sectPr w:rsidR="00793422" w:rsidSect="001862DC">
      <w:pgSz w:w="11906" w:h="16838" w:code="9"/>
      <w:pgMar w:top="450" w:right="656" w:bottom="18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7A61"/>
    <w:multiLevelType w:val="hybridMultilevel"/>
    <w:tmpl w:val="5A222192"/>
    <w:lvl w:ilvl="0" w:tplc="04090017">
      <w:start w:val="1"/>
      <w:numFmt w:val="lowerLetter"/>
      <w:lvlText w:val="%1)"/>
      <w:lvlJc w:val="left"/>
      <w:pPr>
        <w:ind w:left="876" w:hanging="360"/>
      </w:p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30F60468"/>
    <w:multiLevelType w:val="hybridMultilevel"/>
    <w:tmpl w:val="C988E6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2C6B"/>
    <w:multiLevelType w:val="hybridMultilevel"/>
    <w:tmpl w:val="CF84943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750FF8"/>
    <w:multiLevelType w:val="hybridMultilevel"/>
    <w:tmpl w:val="0A603FC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AD09D9"/>
    <w:multiLevelType w:val="hybridMultilevel"/>
    <w:tmpl w:val="FE548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DC"/>
    <w:rsid w:val="000C0BE8"/>
    <w:rsid w:val="001862DC"/>
    <w:rsid w:val="004E5D29"/>
    <w:rsid w:val="004E686C"/>
    <w:rsid w:val="00793422"/>
    <w:rsid w:val="007A1AEA"/>
    <w:rsid w:val="007F419E"/>
    <w:rsid w:val="00815D10"/>
    <w:rsid w:val="00864C1F"/>
    <w:rsid w:val="00A82809"/>
    <w:rsid w:val="00A875C4"/>
    <w:rsid w:val="00AE2C29"/>
    <w:rsid w:val="00AE4536"/>
    <w:rsid w:val="00CA1744"/>
    <w:rsid w:val="00CA5BAE"/>
    <w:rsid w:val="00CC0BB7"/>
    <w:rsid w:val="00CF7B53"/>
    <w:rsid w:val="00E0187B"/>
    <w:rsid w:val="00E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28C9"/>
  <w15:chartTrackingRefBased/>
  <w15:docId w15:val="{4C597F06-D775-4B27-961C-ACDF1DAD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68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Hưng</dc:creator>
  <cp:keywords/>
  <dc:description/>
  <cp:lastModifiedBy>NGUYEN MINH HANH</cp:lastModifiedBy>
  <cp:revision>6</cp:revision>
  <cp:lastPrinted>2021-09-13T15:21:00Z</cp:lastPrinted>
  <dcterms:created xsi:type="dcterms:W3CDTF">2021-09-12T16:42:00Z</dcterms:created>
  <dcterms:modified xsi:type="dcterms:W3CDTF">2021-09-18T08:25:00Z</dcterms:modified>
</cp:coreProperties>
</file>