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B08" w:rsidRPr="006F6B08" w:rsidRDefault="006F6B08" w:rsidP="006F6B08">
      <w:pPr>
        <w:ind w:left="240"/>
        <w:jc w:val="center"/>
        <w:rPr>
          <w:b/>
          <w:color w:val="FF0000"/>
          <w:sz w:val="28"/>
          <w:szCs w:val="28"/>
        </w:rPr>
      </w:pPr>
      <w:r w:rsidRPr="006F6B08">
        <w:rPr>
          <w:b/>
          <w:color w:val="FF0000"/>
          <w:sz w:val="28"/>
          <w:szCs w:val="28"/>
        </w:rPr>
        <w:t>https://youtu.be/RqVmFThewAQ</w:t>
      </w:r>
    </w:p>
    <w:p w:rsidR="006F6B08" w:rsidRPr="006F6B08" w:rsidRDefault="006F6B08" w:rsidP="006F6B08">
      <w:pPr>
        <w:ind w:left="240"/>
        <w:jc w:val="center"/>
        <w:rPr>
          <w:b/>
          <w:sz w:val="28"/>
          <w:szCs w:val="28"/>
        </w:rPr>
      </w:pPr>
      <w:r w:rsidRPr="006F6B08">
        <w:rPr>
          <w:b/>
          <w:color w:val="FF0000"/>
          <w:sz w:val="28"/>
          <w:szCs w:val="28"/>
        </w:rPr>
        <w:t>ĐỘT BIẾN SỐ LƯỢNG NHIỄM SẮC THỂ</w:t>
      </w:r>
    </w:p>
    <w:p w:rsidR="006F6B08" w:rsidRPr="006F6B08" w:rsidRDefault="006F6B08" w:rsidP="006F6B08">
      <w:pPr>
        <w:jc w:val="both"/>
        <w:rPr>
          <w:sz w:val="28"/>
          <w:szCs w:val="28"/>
        </w:rPr>
      </w:pPr>
      <w:r w:rsidRPr="006F6B08">
        <w:rPr>
          <w:color w:val="0000FF"/>
          <w:sz w:val="28"/>
          <w:szCs w:val="28"/>
        </w:rPr>
        <w:t>I/ Khái niệm:</w:t>
      </w:r>
      <w:r w:rsidRPr="006F6B08">
        <w:rPr>
          <w:b/>
          <w:bCs/>
          <w:sz w:val="28"/>
          <w:szCs w:val="28"/>
        </w:rPr>
        <w:t xml:space="preserve"> </w:t>
      </w:r>
      <w:r w:rsidRPr="006F6B08">
        <w:rPr>
          <w:sz w:val="28"/>
          <w:szCs w:val="28"/>
        </w:rPr>
        <w:t>ĐB số lượng NST là những biến đổi về số lượng xảy ra ở 1 hoặc 1 số cặp NST nào đó hoặc ở tất cả bộ NST.</w:t>
      </w:r>
    </w:p>
    <w:p w:rsidR="006F6B08" w:rsidRPr="006F6B08" w:rsidRDefault="006F6B08" w:rsidP="006F6B08">
      <w:pPr>
        <w:jc w:val="both"/>
        <w:rPr>
          <w:color w:val="0000FF"/>
          <w:sz w:val="28"/>
          <w:szCs w:val="28"/>
        </w:rPr>
      </w:pPr>
      <w:r w:rsidRPr="006F6B08">
        <w:rPr>
          <w:color w:val="0000FF"/>
          <w:sz w:val="28"/>
          <w:szCs w:val="28"/>
        </w:rPr>
        <w:t>II/ Thể dị bội:</w:t>
      </w:r>
    </w:p>
    <w:p w:rsidR="006F6B08" w:rsidRPr="006F6B08" w:rsidRDefault="006F6B08" w:rsidP="006F6B08">
      <w:pPr>
        <w:numPr>
          <w:ilvl w:val="0"/>
          <w:numId w:val="5"/>
        </w:numPr>
        <w:spacing w:after="0" w:line="240" w:lineRule="auto"/>
        <w:jc w:val="both"/>
        <w:rPr>
          <w:sz w:val="28"/>
          <w:szCs w:val="28"/>
        </w:rPr>
      </w:pPr>
      <w:r w:rsidRPr="006F6B08">
        <w:rPr>
          <w:sz w:val="28"/>
          <w:szCs w:val="28"/>
        </w:rPr>
        <w:t>Thể dị bội là cơ thể mà trong tế bào sinh dưỡng có một hoặc một số cặp NST bị thay đổi về số lượng.</w:t>
      </w:r>
    </w:p>
    <w:p w:rsidR="006F6B08" w:rsidRPr="006F6B08" w:rsidRDefault="006F6B08" w:rsidP="006F6B08">
      <w:pPr>
        <w:pStyle w:val="Footer"/>
        <w:numPr>
          <w:ilvl w:val="0"/>
          <w:numId w:val="5"/>
        </w:numPr>
        <w:jc w:val="both"/>
        <w:rPr>
          <w:sz w:val="28"/>
          <w:szCs w:val="28"/>
        </w:rPr>
      </w:pPr>
      <w:r w:rsidRPr="006F6B08">
        <w:rPr>
          <w:sz w:val="28"/>
          <w:szCs w:val="28"/>
        </w:rPr>
        <w:t xml:space="preserve">Thể dị bội có thể xảy ra ở người, động vật và thực vật. Các dạng thường gặp là : </w:t>
      </w:r>
    </w:p>
    <w:p w:rsidR="006F6B08" w:rsidRPr="006F6B08" w:rsidRDefault="006F6B08" w:rsidP="006F6B08">
      <w:pPr>
        <w:numPr>
          <w:ilvl w:val="1"/>
          <w:numId w:val="1"/>
        </w:numPr>
        <w:spacing w:after="0" w:line="240" w:lineRule="auto"/>
        <w:jc w:val="both"/>
        <w:rPr>
          <w:sz w:val="28"/>
          <w:szCs w:val="28"/>
        </w:rPr>
      </w:pPr>
      <w:r w:rsidRPr="006F6B08">
        <w:rPr>
          <w:sz w:val="28"/>
          <w:szCs w:val="28"/>
        </w:rPr>
        <w:t>Thể 3 nhiễm (2n + 1 ): thêm 1 NST ở 1 cặp tương đồng.</w:t>
      </w:r>
    </w:p>
    <w:p w:rsidR="006F6B08" w:rsidRPr="006F6B08" w:rsidRDefault="006F6B08" w:rsidP="006F6B08">
      <w:pPr>
        <w:numPr>
          <w:ilvl w:val="1"/>
          <w:numId w:val="1"/>
        </w:numPr>
        <w:spacing w:after="0" w:line="240" w:lineRule="auto"/>
        <w:jc w:val="both"/>
        <w:rPr>
          <w:sz w:val="28"/>
          <w:szCs w:val="28"/>
        </w:rPr>
      </w:pPr>
      <w:r w:rsidRPr="006F6B08">
        <w:rPr>
          <w:sz w:val="28"/>
          <w:szCs w:val="28"/>
        </w:rPr>
        <w:t>Thể 1 nhiễm (2n – 1) : mất  1 NST ở 1 cặp tương đồng.</w:t>
      </w:r>
    </w:p>
    <w:p w:rsidR="006F6B08" w:rsidRPr="006F6B08" w:rsidRDefault="006F6B08" w:rsidP="006F6B08">
      <w:pPr>
        <w:numPr>
          <w:ilvl w:val="1"/>
          <w:numId w:val="1"/>
        </w:numPr>
        <w:spacing w:after="0" w:line="240" w:lineRule="auto"/>
        <w:jc w:val="both"/>
        <w:rPr>
          <w:sz w:val="28"/>
          <w:szCs w:val="28"/>
        </w:rPr>
      </w:pPr>
      <w:r w:rsidRPr="006F6B08">
        <w:rPr>
          <w:sz w:val="28"/>
          <w:szCs w:val="28"/>
        </w:rPr>
        <w:t>Thể khuyết nhiễm (2n – 2 ) : mất hẳn 1 cặp NST tương đồng.</w:t>
      </w:r>
    </w:p>
    <w:p w:rsidR="006F6B08" w:rsidRDefault="006F6B08" w:rsidP="006F6B08">
      <w:pPr>
        <w:jc w:val="both"/>
        <w:rPr>
          <w:color w:val="0000FF"/>
          <w:sz w:val="28"/>
          <w:szCs w:val="28"/>
        </w:rPr>
      </w:pPr>
    </w:p>
    <w:p w:rsidR="006F6B08" w:rsidRPr="006F6B08" w:rsidRDefault="006F6B08" w:rsidP="006F6B08">
      <w:pPr>
        <w:jc w:val="both"/>
        <w:rPr>
          <w:color w:val="0000FF"/>
          <w:sz w:val="28"/>
          <w:szCs w:val="28"/>
        </w:rPr>
      </w:pPr>
      <w:r w:rsidRPr="006F6B08">
        <w:rPr>
          <w:color w:val="0000FF"/>
          <w:sz w:val="28"/>
          <w:szCs w:val="28"/>
        </w:rPr>
        <w:t xml:space="preserve">  III/  Sự phát sinh thể dị bội</w:t>
      </w:r>
    </w:p>
    <w:p w:rsidR="006F6B08" w:rsidRPr="006F6B08" w:rsidRDefault="006F6B08" w:rsidP="006F6B08">
      <w:pPr>
        <w:ind w:firstLine="480"/>
        <w:jc w:val="both"/>
        <w:rPr>
          <w:color w:val="0000FF"/>
          <w:sz w:val="28"/>
          <w:szCs w:val="28"/>
        </w:rPr>
      </w:pPr>
      <w:r w:rsidRPr="006F6B08">
        <w:rPr>
          <w:color w:val="0000FF"/>
          <w:sz w:val="28"/>
          <w:szCs w:val="28"/>
        </w:rPr>
        <w:t>1/ Cơ chế phát sinh</w:t>
      </w:r>
    </w:p>
    <w:p w:rsidR="006F6B08" w:rsidRPr="006F6B08" w:rsidRDefault="006F6B08" w:rsidP="006F6B08">
      <w:pPr>
        <w:ind w:firstLine="840"/>
        <w:jc w:val="both"/>
        <w:rPr>
          <w:sz w:val="28"/>
          <w:szCs w:val="28"/>
        </w:rPr>
      </w:pPr>
      <w:r w:rsidRPr="006F6B08">
        <w:rPr>
          <w:sz w:val="28"/>
          <w:szCs w:val="28"/>
        </w:rPr>
        <w:t>Trong quá trình phát sinh giao tử, có một cặp NST không phân li nên tạo ra 2 loại giao tử : 1 loại có cả 2 NST của cặp đó (n +1) và 1 loại không mang NST của cặp đó (n – 1). Sự thụ tinh của các giao tử bất thường này với giao tử bình thường (n) sẽ tạo ra thể dị bội  (2n +1) hoặc (2n -1).</w:t>
      </w:r>
    </w:p>
    <w:p w:rsidR="006F6B08" w:rsidRPr="006F6B08" w:rsidRDefault="006F6B08" w:rsidP="006F6B08">
      <w:pPr>
        <w:ind w:firstLine="480"/>
        <w:jc w:val="both"/>
        <w:rPr>
          <w:i/>
          <w:iCs/>
          <w:color w:val="0000FF"/>
          <w:sz w:val="28"/>
          <w:szCs w:val="28"/>
        </w:rPr>
      </w:pPr>
      <w:r w:rsidRPr="006F6B08">
        <w:rPr>
          <w:i/>
          <w:iCs/>
          <w:color w:val="0000FF"/>
          <w:sz w:val="28"/>
          <w:szCs w:val="28"/>
        </w:rPr>
        <w:t xml:space="preserve">2/ Hậu quả : </w:t>
      </w:r>
    </w:p>
    <w:p w:rsidR="006F6B08" w:rsidRPr="006F6B08" w:rsidRDefault="006F6B08" w:rsidP="006F6B08">
      <w:pPr>
        <w:pStyle w:val="Footer"/>
        <w:numPr>
          <w:ilvl w:val="0"/>
          <w:numId w:val="7"/>
        </w:numPr>
        <w:tabs>
          <w:tab w:val="clear" w:pos="8640"/>
          <w:tab w:val="center" w:pos="5940"/>
        </w:tabs>
        <w:jc w:val="both"/>
        <w:rPr>
          <w:sz w:val="28"/>
          <w:szCs w:val="28"/>
        </w:rPr>
      </w:pPr>
      <w:r w:rsidRPr="006F6B08">
        <w:rPr>
          <w:sz w:val="28"/>
          <w:szCs w:val="28"/>
        </w:rPr>
        <w:t>Dị bội thể gây những biến đổi về hình thái ở thực vật hoặc gây bệnh ở người.</w:t>
      </w:r>
    </w:p>
    <w:p w:rsidR="006F6B08" w:rsidRPr="006F6B08" w:rsidRDefault="006F6B08" w:rsidP="006F6B08">
      <w:pPr>
        <w:pStyle w:val="Footer"/>
        <w:numPr>
          <w:ilvl w:val="0"/>
          <w:numId w:val="7"/>
        </w:numPr>
        <w:jc w:val="both"/>
        <w:rPr>
          <w:sz w:val="28"/>
          <w:szCs w:val="28"/>
        </w:rPr>
      </w:pPr>
      <w:r w:rsidRPr="006F6B08">
        <w:rPr>
          <w:sz w:val="28"/>
          <w:szCs w:val="28"/>
        </w:rPr>
        <w:t>Ví dụ : + Cây cà độc dược dạng dị bội  (2n + 1) cho hình dạng quả khác cây bình  thường.</w:t>
      </w:r>
    </w:p>
    <w:p w:rsidR="006F6B08" w:rsidRPr="006F6B08" w:rsidRDefault="006F6B08" w:rsidP="006F6B08">
      <w:pPr>
        <w:ind w:left="300" w:firstLine="1140"/>
        <w:jc w:val="both"/>
        <w:rPr>
          <w:sz w:val="28"/>
          <w:szCs w:val="28"/>
        </w:rPr>
      </w:pPr>
      <w:r w:rsidRPr="006F6B08">
        <w:rPr>
          <w:sz w:val="28"/>
          <w:szCs w:val="28"/>
        </w:rPr>
        <w:t>+ Ở người, sự tăng thêm 1 NST ở cặp  21 gây bệnh Đao (2n+1= 47)</w:t>
      </w:r>
    </w:p>
    <w:p w:rsidR="006F6B08" w:rsidRPr="006F6B08" w:rsidRDefault="006F6B08" w:rsidP="006F6B08">
      <w:pPr>
        <w:jc w:val="both"/>
        <w:rPr>
          <w:color w:val="0000FF"/>
          <w:sz w:val="28"/>
          <w:szCs w:val="28"/>
        </w:rPr>
      </w:pPr>
      <w:r w:rsidRPr="006F6B08">
        <w:rPr>
          <w:color w:val="0000FF"/>
          <w:sz w:val="28"/>
          <w:szCs w:val="28"/>
        </w:rPr>
        <w:t xml:space="preserve">IV/ Thể đa bội </w:t>
      </w:r>
    </w:p>
    <w:p w:rsidR="006F6B08" w:rsidRPr="006F6B08" w:rsidRDefault="006F6B08" w:rsidP="006F6B08">
      <w:pPr>
        <w:ind w:left="600" w:hanging="300"/>
        <w:jc w:val="both"/>
        <w:rPr>
          <w:sz w:val="28"/>
          <w:szCs w:val="28"/>
        </w:rPr>
      </w:pPr>
      <w:r w:rsidRPr="006F6B08">
        <w:rPr>
          <w:color w:val="0000FF"/>
          <w:sz w:val="28"/>
          <w:szCs w:val="28"/>
        </w:rPr>
        <w:t>1/ Khái niệm</w:t>
      </w:r>
      <w:r w:rsidRPr="006F6B08">
        <w:rPr>
          <w:sz w:val="28"/>
          <w:szCs w:val="28"/>
        </w:rPr>
        <w:t xml:space="preserve"> : thể đa bội là cơ thể mà trong tế bào sinh dưỡng có số NST là bội số của n và phải lớn hơn 2n. VD: 3n, 4n …</w:t>
      </w:r>
    </w:p>
    <w:p w:rsidR="006F6B08" w:rsidRPr="006F6B08" w:rsidRDefault="006F6B08" w:rsidP="006F6B08">
      <w:pPr>
        <w:ind w:left="300"/>
        <w:jc w:val="both"/>
        <w:rPr>
          <w:color w:val="0000FF"/>
          <w:sz w:val="28"/>
          <w:szCs w:val="28"/>
        </w:rPr>
      </w:pPr>
      <w:r w:rsidRPr="006F6B08">
        <w:rPr>
          <w:color w:val="0000FF"/>
          <w:sz w:val="28"/>
          <w:szCs w:val="28"/>
        </w:rPr>
        <w:t>2/ Đặc điểm của thể đa bội</w:t>
      </w:r>
    </w:p>
    <w:p w:rsidR="006F6B08" w:rsidRPr="006F6B08" w:rsidRDefault="006F6B08" w:rsidP="006F6B08">
      <w:pPr>
        <w:numPr>
          <w:ilvl w:val="0"/>
          <w:numId w:val="2"/>
        </w:numPr>
        <w:spacing w:after="0" w:line="240" w:lineRule="auto"/>
        <w:jc w:val="both"/>
        <w:rPr>
          <w:sz w:val="28"/>
          <w:szCs w:val="28"/>
        </w:rPr>
      </w:pPr>
      <w:r w:rsidRPr="006F6B08">
        <w:rPr>
          <w:sz w:val="28"/>
          <w:szCs w:val="28"/>
        </w:rPr>
        <w:t>Tế bào đa bội có số lượng NST và hàm lượng ADN tăng gấp bội nên quá trình tổng hợp các chất hữu cơ diễn ra mạnh mẽ hơn, dẫn tới kích thước tế bào lớn, cơ quan sinh dưỡng to, sinh trưởng phát triển mạnh và chống chịu tốt.</w:t>
      </w:r>
    </w:p>
    <w:p w:rsidR="006F6B08" w:rsidRPr="006F6B08" w:rsidRDefault="006F6B08" w:rsidP="006F6B08">
      <w:pPr>
        <w:numPr>
          <w:ilvl w:val="0"/>
          <w:numId w:val="2"/>
        </w:numPr>
        <w:spacing w:after="0" w:line="240" w:lineRule="auto"/>
        <w:jc w:val="both"/>
        <w:rPr>
          <w:sz w:val="28"/>
          <w:szCs w:val="28"/>
        </w:rPr>
      </w:pPr>
      <w:r w:rsidRPr="006F6B08">
        <w:rPr>
          <w:sz w:val="28"/>
          <w:szCs w:val="28"/>
        </w:rPr>
        <w:lastRenderedPageBreak/>
        <w:t>Hiện tượng đa bội thể khá phổ biến ở TV và đã được ứng dụng có hiệu quả trong chọn giống cây trồng. VD : dâu tằm 3n, dưa hấu 3n ….</w:t>
      </w:r>
    </w:p>
    <w:p w:rsidR="006F6B08" w:rsidRDefault="006F6B08" w:rsidP="006F6B08">
      <w:pPr>
        <w:jc w:val="both"/>
        <w:rPr>
          <w:color w:val="0000FF"/>
          <w:sz w:val="28"/>
          <w:szCs w:val="28"/>
        </w:rPr>
      </w:pPr>
    </w:p>
    <w:p w:rsidR="006F6B08" w:rsidRPr="006F6B08" w:rsidRDefault="006F6B08" w:rsidP="006F6B08">
      <w:pPr>
        <w:jc w:val="both"/>
        <w:rPr>
          <w:color w:val="0000FF"/>
          <w:sz w:val="28"/>
          <w:szCs w:val="28"/>
        </w:rPr>
      </w:pPr>
      <w:r w:rsidRPr="006F6B08">
        <w:rPr>
          <w:color w:val="0000FF"/>
          <w:sz w:val="28"/>
          <w:szCs w:val="28"/>
        </w:rPr>
        <w:t>V/ Sự hình thành thể đa bội (giảm tải)</w:t>
      </w:r>
    </w:p>
    <w:p w:rsidR="006F6B08" w:rsidRPr="006F6B08" w:rsidRDefault="006F6B08" w:rsidP="006F6B08">
      <w:pPr>
        <w:ind w:left="1080"/>
        <w:jc w:val="center"/>
        <w:rPr>
          <w:sz w:val="28"/>
          <w:szCs w:val="28"/>
        </w:rPr>
      </w:pPr>
      <w:r>
        <w:rPr>
          <w:sz w:val="28"/>
          <w:szCs w:val="28"/>
        </w:rPr>
        <w:t>-----------------------------------------------------------------------------------</w:t>
      </w:r>
    </w:p>
    <w:p w:rsidR="006F6B08" w:rsidRPr="006F6B08" w:rsidRDefault="006F6B08" w:rsidP="006F6B08">
      <w:pPr>
        <w:ind w:left="1080" w:hanging="1080"/>
        <w:jc w:val="center"/>
        <w:rPr>
          <w:b/>
          <w:sz w:val="28"/>
          <w:szCs w:val="28"/>
        </w:rPr>
      </w:pPr>
      <w:r w:rsidRPr="006F6B08">
        <w:rPr>
          <w:b/>
          <w:color w:val="FF0000"/>
          <w:sz w:val="28"/>
          <w:szCs w:val="28"/>
        </w:rPr>
        <w:t>THƯỜNG BIẾN</w:t>
      </w:r>
    </w:p>
    <w:p w:rsidR="006F6B08" w:rsidRPr="006F6B08" w:rsidRDefault="006F6B08" w:rsidP="006F6B08">
      <w:pPr>
        <w:jc w:val="both"/>
        <w:rPr>
          <w:color w:val="0000FF"/>
          <w:sz w:val="28"/>
          <w:szCs w:val="28"/>
        </w:rPr>
      </w:pPr>
      <w:r w:rsidRPr="006F6B08">
        <w:rPr>
          <w:color w:val="0000FF"/>
          <w:sz w:val="28"/>
          <w:szCs w:val="28"/>
        </w:rPr>
        <w:t>I/ Sự biến đổi kiểu hình do tác động của môi trường</w:t>
      </w:r>
    </w:p>
    <w:p w:rsidR="006F6B08" w:rsidRPr="006F6B08" w:rsidRDefault="006F6B08" w:rsidP="006F6B08">
      <w:pPr>
        <w:numPr>
          <w:ilvl w:val="0"/>
          <w:numId w:val="4"/>
        </w:numPr>
        <w:spacing w:after="0" w:line="240" w:lineRule="auto"/>
        <w:jc w:val="both"/>
        <w:rPr>
          <w:sz w:val="28"/>
          <w:szCs w:val="28"/>
        </w:rPr>
      </w:pPr>
      <w:r w:rsidRPr="006F6B08">
        <w:rPr>
          <w:sz w:val="28"/>
          <w:szCs w:val="28"/>
        </w:rPr>
        <w:t>Thường biến là những biến đổi kiểu hình phát sinh trong đời cá thể dưới ảnh hưởng trực tiếp của môi trường.</w:t>
      </w:r>
    </w:p>
    <w:p w:rsidR="006F6B08" w:rsidRPr="006F6B08" w:rsidRDefault="006F6B08" w:rsidP="006F6B08">
      <w:pPr>
        <w:numPr>
          <w:ilvl w:val="0"/>
          <w:numId w:val="4"/>
        </w:numPr>
        <w:spacing w:after="0" w:line="240" w:lineRule="auto"/>
        <w:jc w:val="both"/>
        <w:rPr>
          <w:sz w:val="28"/>
          <w:szCs w:val="28"/>
        </w:rPr>
      </w:pPr>
      <w:r w:rsidRPr="006F6B08">
        <w:rPr>
          <w:sz w:val="28"/>
          <w:szCs w:val="28"/>
        </w:rPr>
        <w:t xml:space="preserve">Tính chất : biến đổi đồng loạt theo hướng xác định, tương ứng với điều kiện ngoại cảnh và không di truyền được. VD : </w:t>
      </w:r>
      <w:r w:rsidRPr="006F6B08">
        <w:rPr>
          <w:i/>
          <w:iCs/>
          <w:sz w:val="28"/>
          <w:szCs w:val="28"/>
        </w:rPr>
        <w:t>lá cây rau mác trên cạn có hình mũi mác, lá trong nước có hình bản dài.</w:t>
      </w:r>
    </w:p>
    <w:p w:rsidR="006F6B08" w:rsidRPr="006F6B08" w:rsidRDefault="006F6B08" w:rsidP="006F6B08">
      <w:pPr>
        <w:jc w:val="both"/>
        <w:rPr>
          <w:color w:val="0000FF"/>
          <w:sz w:val="28"/>
          <w:szCs w:val="28"/>
        </w:rPr>
      </w:pPr>
      <w:r w:rsidRPr="006F6B08">
        <w:rPr>
          <w:color w:val="0000FF"/>
          <w:sz w:val="28"/>
          <w:szCs w:val="28"/>
        </w:rPr>
        <w:t>II/ Mối quan hệ giữa kiểu gen, môi trường và kiểu hình</w:t>
      </w:r>
    </w:p>
    <w:p w:rsidR="006F6B08" w:rsidRPr="006F6B08" w:rsidRDefault="006F6B08" w:rsidP="006F6B08">
      <w:pPr>
        <w:numPr>
          <w:ilvl w:val="0"/>
          <w:numId w:val="3"/>
        </w:numPr>
        <w:spacing w:after="0" w:line="240" w:lineRule="auto"/>
        <w:jc w:val="both"/>
        <w:rPr>
          <w:sz w:val="28"/>
          <w:szCs w:val="28"/>
        </w:rPr>
      </w:pPr>
      <w:r>
        <w:rPr>
          <w:sz w:val="28"/>
          <w:szCs w:val="28"/>
        </w:rPr>
        <w:t>Xem SGK</w:t>
      </w:r>
    </w:p>
    <w:p w:rsidR="006F6B08" w:rsidRPr="006F6B08" w:rsidRDefault="006F6B08" w:rsidP="006F6B08">
      <w:pPr>
        <w:jc w:val="both"/>
        <w:rPr>
          <w:color w:val="0000FF"/>
          <w:sz w:val="28"/>
          <w:szCs w:val="28"/>
        </w:rPr>
      </w:pPr>
      <w:r w:rsidRPr="006F6B08">
        <w:rPr>
          <w:color w:val="0000FF"/>
          <w:sz w:val="28"/>
          <w:szCs w:val="28"/>
        </w:rPr>
        <w:t>III/ Mức phản ứng</w:t>
      </w:r>
    </w:p>
    <w:p w:rsidR="006F6B08" w:rsidRPr="006F6B08" w:rsidRDefault="006F6B08" w:rsidP="006F6B08">
      <w:pPr>
        <w:numPr>
          <w:ilvl w:val="0"/>
          <w:numId w:val="6"/>
        </w:numPr>
        <w:spacing w:after="0" w:line="240" w:lineRule="auto"/>
        <w:jc w:val="both"/>
        <w:rPr>
          <w:spacing w:val="-6"/>
          <w:sz w:val="28"/>
          <w:szCs w:val="28"/>
        </w:rPr>
      </w:pPr>
      <w:r w:rsidRPr="006F6B08">
        <w:rPr>
          <w:spacing w:val="-6"/>
          <w:sz w:val="28"/>
          <w:szCs w:val="28"/>
        </w:rPr>
        <w:t>Mức phản ứng là giới hạn thường biến của một kiểu gen trước những môi trường khác nhau. Mức phản ứng do kiểu gen qui định</w:t>
      </w:r>
    </w:p>
    <w:p w:rsidR="006F6B08" w:rsidRPr="006F6B08" w:rsidRDefault="006F6B08" w:rsidP="006F6B08">
      <w:pPr>
        <w:numPr>
          <w:ilvl w:val="0"/>
          <w:numId w:val="6"/>
        </w:numPr>
        <w:spacing w:after="0" w:line="240" w:lineRule="auto"/>
        <w:jc w:val="both"/>
        <w:rPr>
          <w:spacing w:val="-6"/>
          <w:sz w:val="28"/>
          <w:szCs w:val="28"/>
        </w:rPr>
      </w:pPr>
      <w:r w:rsidRPr="006F6B08">
        <w:rPr>
          <w:sz w:val="28"/>
          <w:szCs w:val="28"/>
        </w:rPr>
        <w:t>VD : SGK</w:t>
      </w:r>
    </w:p>
    <w:p w:rsidR="00477B3B" w:rsidRDefault="00477B3B">
      <w:pPr>
        <w:rPr>
          <w:sz w:val="28"/>
          <w:szCs w:val="28"/>
        </w:rPr>
      </w:pPr>
    </w:p>
    <w:p w:rsidR="006F6B08" w:rsidRPr="006F6B08" w:rsidRDefault="006F6B08" w:rsidP="006F6B08">
      <w:pPr>
        <w:jc w:val="center"/>
        <w:rPr>
          <w:b/>
          <w:color w:val="C00000"/>
          <w:sz w:val="28"/>
          <w:szCs w:val="28"/>
        </w:rPr>
      </w:pPr>
      <w:bookmarkStart w:id="0" w:name="_GoBack"/>
      <w:bookmarkEnd w:id="0"/>
      <w:r w:rsidRPr="006F6B08">
        <w:rPr>
          <w:b/>
          <w:color w:val="C00000"/>
          <w:sz w:val="28"/>
          <w:szCs w:val="28"/>
        </w:rPr>
        <w:t>LƯU Ý:</w:t>
      </w:r>
    </w:p>
    <w:p w:rsidR="006F6B08" w:rsidRPr="006F6B08" w:rsidRDefault="006F6B08" w:rsidP="006F6B08">
      <w:pPr>
        <w:jc w:val="center"/>
        <w:rPr>
          <w:b/>
          <w:color w:val="C00000"/>
          <w:sz w:val="28"/>
          <w:szCs w:val="28"/>
        </w:rPr>
      </w:pPr>
      <w:r w:rsidRPr="006F6B08">
        <w:rPr>
          <w:b/>
          <w:color w:val="C00000"/>
          <w:sz w:val="28"/>
          <w:szCs w:val="28"/>
        </w:rPr>
        <w:t>XEM LẠI NỘI DUNG ÔN TẬP ĐỂ KIỂM TRA GIỮA HỌC KÌ 1</w:t>
      </w:r>
    </w:p>
    <w:p w:rsidR="006F6B08" w:rsidRPr="006F6B08" w:rsidRDefault="006F6B08" w:rsidP="006F6B08">
      <w:pPr>
        <w:jc w:val="center"/>
        <w:rPr>
          <w:b/>
          <w:color w:val="C00000"/>
          <w:sz w:val="28"/>
          <w:szCs w:val="28"/>
        </w:rPr>
      </w:pPr>
      <w:r w:rsidRPr="006F6B08">
        <w:rPr>
          <w:b/>
          <w:color w:val="C00000"/>
          <w:sz w:val="28"/>
          <w:szCs w:val="28"/>
        </w:rPr>
        <w:t>VÀO NGÀY 15/11/2021</w:t>
      </w:r>
    </w:p>
    <w:sectPr w:rsidR="006F6B08" w:rsidRPr="006F6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1425"/>
    <w:multiLevelType w:val="hybridMultilevel"/>
    <w:tmpl w:val="07EA1B8C"/>
    <w:lvl w:ilvl="0" w:tplc="69D8EC46">
      <w:numFmt w:val="bullet"/>
      <w:lvlText w:val="-"/>
      <w:lvlJc w:val="left"/>
      <w:pPr>
        <w:tabs>
          <w:tab w:val="num" w:pos="480"/>
        </w:tabs>
        <w:ind w:left="480" w:hanging="360"/>
      </w:pPr>
      <w:rPr>
        <w:rFonts w:ascii="VNI-Times" w:eastAsia="Times New Roman" w:hAnsi="VNI-Times" w:cs="Times New Roman" w:hint="default"/>
      </w:rPr>
    </w:lvl>
    <w:lvl w:ilvl="1" w:tplc="04090001">
      <w:start w:val="1"/>
      <w:numFmt w:val="bullet"/>
      <w:lvlText w:val=""/>
      <w:lvlJc w:val="left"/>
      <w:pPr>
        <w:tabs>
          <w:tab w:val="num" w:pos="1260"/>
        </w:tabs>
        <w:ind w:left="1260" w:hanging="360"/>
      </w:pPr>
      <w:rPr>
        <w:rFonts w:ascii="Symbol" w:hAnsi="Symbo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3127728B"/>
    <w:multiLevelType w:val="hybridMultilevel"/>
    <w:tmpl w:val="D6A614CC"/>
    <w:lvl w:ilvl="0" w:tplc="2834A24E">
      <w:numFmt w:val="decimal"/>
      <w:lvlText w:val="%1."/>
      <w:lvlJc w:val="left"/>
      <w:pPr>
        <w:tabs>
          <w:tab w:val="num" w:pos="660"/>
        </w:tabs>
        <w:ind w:left="660" w:hanging="360"/>
      </w:pPr>
      <w:rPr>
        <w:rFonts w:ascii="Times New Roman" w:eastAsia="Times New Roman" w:hAnsi="Times New Roman" w:cs="Times New Roman"/>
      </w:rPr>
    </w:lvl>
    <w:lvl w:ilvl="1" w:tplc="04090001">
      <w:start w:val="1"/>
      <w:numFmt w:val="bullet"/>
      <w:lvlText w:val=""/>
      <w:lvlJc w:val="left"/>
      <w:pPr>
        <w:tabs>
          <w:tab w:val="num" w:pos="960"/>
        </w:tabs>
        <w:ind w:left="9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2B4EB9"/>
    <w:multiLevelType w:val="hybridMultilevel"/>
    <w:tmpl w:val="C3D2C2D6"/>
    <w:lvl w:ilvl="0" w:tplc="C2B65300">
      <w:start w:val="1"/>
      <w:numFmt w:val="bullet"/>
      <w:lvlText w:val="-"/>
      <w:lvlJc w:val="left"/>
      <w:pPr>
        <w:tabs>
          <w:tab w:val="num" w:pos="650"/>
        </w:tabs>
        <w:ind w:left="650" w:hanging="170"/>
      </w:pPr>
      <w:rPr>
        <w:rFonts w:ascii="VNI-Times" w:hAnsi="VNI-Time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36A03E3"/>
    <w:multiLevelType w:val="hybridMultilevel"/>
    <w:tmpl w:val="A3743724"/>
    <w:lvl w:ilvl="0" w:tplc="E7B6B6AC">
      <w:start w:val="1"/>
      <w:numFmt w:val="bullet"/>
      <w:lvlText w:val="-"/>
      <w:lvlJc w:val="left"/>
      <w:pPr>
        <w:tabs>
          <w:tab w:val="num" w:pos="770"/>
        </w:tabs>
        <w:ind w:left="770" w:hanging="170"/>
      </w:pPr>
      <w:rPr>
        <w:rFonts w:ascii="VNI-Times" w:hAnsi="VNI-Time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E793404"/>
    <w:multiLevelType w:val="hybridMultilevel"/>
    <w:tmpl w:val="92A2FA80"/>
    <w:lvl w:ilvl="0" w:tplc="69D8EC46">
      <w:numFmt w:val="bullet"/>
      <w:lvlText w:val="-"/>
      <w:lvlJc w:val="left"/>
      <w:pPr>
        <w:tabs>
          <w:tab w:val="num" w:pos="660"/>
        </w:tabs>
        <w:ind w:left="660"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3E7EC4"/>
    <w:multiLevelType w:val="hybridMultilevel"/>
    <w:tmpl w:val="F2E6FF32"/>
    <w:lvl w:ilvl="0" w:tplc="2C9E2BB4">
      <w:start w:val="1"/>
      <w:numFmt w:val="bullet"/>
      <w:lvlText w:val="-"/>
      <w:lvlJc w:val="left"/>
      <w:pPr>
        <w:tabs>
          <w:tab w:val="num" w:pos="284"/>
        </w:tabs>
        <w:ind w:left="284" w:hanging="164"/>
      </w:pPr>
      <w:rPr>
        <w:rFonts w:ascii="VNI-Times" w:hAnsi="VNI-Times" w:hint="default"/>
      </w:rPr>
    </w:lvl>
    <w:lvl w:ilvl="1" w:tplc="04090001">
      <w:start w:val="1"/>
      <w:numFmt w:val="bullet"/>
      <w:lvlText w:val=""/>
      <w:lvlJc w:val="left"/>
      <w:pPr>
        <w:tabs>
          <w:tab w:val="num" w:pos="1260"/>
        </w:tabs>
        <w:ind w:left="1260" w:hanging="360"/>
      </w:pPr>
      <w:rPr>
        <w:rFonts w:ascii="Symbol" w:hAnsi="Symbo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601C5508"/>
    <w:multiLevelType w:val="hybridMultilevel"/>
    <w:tmpl w:val="ABC669FA"/>
    <w:lvl w:ilvl="0" w:tplc="69D8EC46">
      <w:numFmt w:val="bullet"/>
      <w:lvlText w:val="-"/>
      <w:lvlJc w:val="left"/>
      <w:pPr>
        <w:tabs>
          <w:tab w:val="num" w:pos="480"/>
        </w:tabs>
        <w:ind w:left="480" w:hanging="360"/>
      </w:pPr>
      <w:rPr>
        <w:rFonts w:ascii="VNI-Times" w:eastAsia="Times New Roman" w:hAnsi="VNI-Times"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B08"/>
    <w:rsid w:val="00477B3B"/>
    <w:rsid w:val="006F6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F4241"/>
  <w15:chartTrackingRefBased/>
  <w15:docId w15:val="{ED8AB547-19C0-42B8-964D-1FA31E06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6B08"/>
    <w:pPr>
      <w:tabs>
        <w:tab w:val="center" w:pos="4320"/>
        <w:tab w:val="right" w:pos="8640"/>
      </w:tabs>
      <w:spacing w:after="0" w:line="240" w:lineRule="auto"/>
    </w:pPr>
    <w:rPr>
      <w:rFonts w:eastAsia="Times New Roman"/>
      <w:sz w:val="24"/>
      <w:szCs w:val="24"/>
    </w:rPr>
  </w:style>
  <w:style w:type="character" w:customStyle="1" w:styleId="FooterChar">
    <w:name w:val="Footer Char"/>
    <w:basedOn w:val="DefaultParagraphFont"/>
    <w:link w:val="Footer"/>
    <w:rsid w:val="006F6B08"/>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Hồng T.PHương</dc:creator>
  <cp:keywords/>
  <dc:description/>
  <cp:lastModifiedBy>Nguyễn Hồng T.PHương</cp:lastModifiedBy>
  <cp:revision>1</cp:revision>
  <dcterms:created xsi:type="dcterms:W3CDTF">2021-11-07T09:23:00Z</dcterms:created>
  <dcterms:modified xsi:type="dcterms:W3CDTF">2021-11-07T09:26:00Z</dcterms:modified>
</cp:coreProperties>
</file>