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E8FE" w14:textId="77777777" w:rsidR="007518ED" w:rsidRPr="003C3962" w:rsidRDefault="007518ED" w:rsidP="007518ED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>BÀI 5: ĐƯỜNG TRUNG TRỰC CỦA MỘT ĐOẠN THẲNG (2 tiết)</w:t>
      </w:r>
    </w:p>
    <w:p w14:paraId="61CA5DCB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1. Đường trung trực của một đoạn thẳng</w:t>
      </w:r>
    </w:p>
    <w:p w14:paraId="2B7D28F6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HĐKP1:</w:t>
      </w:r>
    </w:p>
    <w:p w14:paraId="7B9934A3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O.</w:t>
      </w:r>
    </w:p>
    <w:p w14:paraId="3F855829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⇒ </m:t>
        </m:r>
      </m:oMath>
      <w:r w:rsidRPr="003C3962">
        <w:rPr>
          <w:rFonts w:ascii="Times New Roman" w:hAnsi="Times New Roman" w:cs="Times New Roman"/>
          <w:sz w:val="28"/>
          <w:szCs w:val="28"/>
          <w:u w:val="single"/>
          <w:lang w:val="nl-NL"/>
        </w:rPr>
        <w:t>Kết luận:</w:t>
      </w:r>
    </w:p>
    <w:p w14:paraId="7993FBFA" w14:textId="77777777" w:rsidR="007518ED" w:rsidRPr="003C3962" w:rsidRDefault="007518ED" w:rsidP="007518ED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Đường thẳng vuông góc với một đoạn thẳng tại trung điểm của nó được gọi là </w:t>
      </w:r>
      <w:r w:rsidRPr="003C3962">
        <w:rPr>
          <w:rFonts w:ascii="Times New Roman" w:hAnsi="Times New Roman" w:cs="Times New Roman"/>
          <w:b/>
          <w:i/>
          <w:sz w:val="28"/>
          <w:szCs w:val="28"/>
          <w:lang w:val="nl-NL"/>
        </w:rPr>
        <w:t>đường trung trực</w:t>
      </w: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đoạn thẳng ấy.</w:t>
      </w:r>
    </w:p>
    <w:p w14:paraId="3D3692EB" w14:textId="77777777" w:rsidR="007518ED" w:rsidRPr="003C3962" w:rsidRDefault="007518ED" w:rsidP="007518E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1: SGK-tr67</w:t>
      </w:r>
    </w:p>
    <w:p w14:paraId="71AF06D4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Thực hành 1: </w:t>
      </w:r>
    </w:p>
    <w:p w14:paraId="62A5DB77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BC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AB</w:t>
      </w:r>
    </w:p>
    <w:p w14:paraId="0FE1462A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           MM' // BC  </w:t>
      </w:r>
    </w:p>
    <w:p w14:paraId="504D7C3E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MM'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AB hay MM'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AN</w:t>
      </w:r>
    </w:p>
    <w:p w14:paraId="47A43F33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proofErr w:type="gram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 xml:space="preserve"> NN'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AB , PP'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NB</w:t>
      </w:r>
    </w:p>
    <w:p w14:paraId="031957DB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AM = MN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M là trung đi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AN.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M'M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AN</w:t>
      </w:r>
    </w:p>
    <w:p w14:paraId="7E4C153E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MM' là đư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AN</w:t>
      </w:r>
    </w:p>
    <w:p w14:paraId="47D7DD91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NP = PB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>P là trung đi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NB.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 PP'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NB</w:t>
      </w:r>
    </w:p>
    <w:p w14:paraId="3F5BDFC3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PP' là đư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NB</w:t>
      </w:r>
    </w:p>
    <w:p w14:paraId="42A41EBF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 AM = MN = NP= PB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AN= NB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N là trung đi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AB</w:t>
      </w:r>
    </w:p>
    <w:p w14:paraId="2D3C563C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NN'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AB. N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AB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NN' là đư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AB.</w:t>
      </w:r>
    </w:p>
    <w:p w14:paraId="7EC51542" w14:textId="77777777" w:rsidR="007518ED" w:rsidRPr="003C3962" w:rsidRDefault="007518ED" w:rsidP="007518ED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CD8088" w14:textId="77777777" w:rsidR="007518ED" w:rsidRPr="003C3962" w:rsidRDefault="007518ED" w:rsidP="007518ED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</w:p>
    <w:p w14:paraId="0BC8CF7B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 ∆APD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 ∆CPD </w:t>
      </w:r>
      <w:proofErr w:type="spellStart"/>
      <w:proofErr w:type="gram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1CC4EA4" w14:textId="77777777" w:rsidR="007518ED" w:rsidRPr="003C3962" w:rsidRDefault="007518ED" w:rsidP="00751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AD = CD</w:t>
      </w:r>
    </w:p>
    <w:p w14:paraId="05F1C2D2" w14:textId="77777777" w:rsidR="007518ED" w:rsidRPr="003C3962" w:rsidRDefault="007518ED" w:rsidP="00751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DP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14:paraId="26CBB294" w14:textId="77777777" w:rsidR="007518ED" w:rsidRPr="003C3962" w:rsidRDefault="007518ED" w:rsidP="007518ED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ADP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= 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CDP</m:t>
            </m:r>
          </m:e>
        </m:acc>
      </m:oMath>
    </w:p>
    <w:p w14:paraId="6F8EABC2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> ∆APD = ∆CPD (g.c.g)</w:t>
      </w:r>
    </w:p>
    <w:p w14:paraId="4F602311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w:lastRenderedPageBreak/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= 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> </w:t>
      </w:r>
    </w:p>
    <w:p w14:paraId="362E2B1A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+ 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> = 180°</w:t>
      </w:r>
    </w:p>
    <w:p w14:paraId="24385BD0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2 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> = 180°</w:t>
      </w:r>
    </w:p>
    <w:p w14:paraId="21270C76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APD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= 90°</w:t>
      </w:r>
    </w:p>
    <w:p w14:paraId="7215D2CC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DP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AP hay DP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AC</w:t>
      </w:r>
    </w:p>
    <w:p w14:paraId="4A44C456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AC</w:t>
      </w:r>
    </w:p>
    <w:p w14:paraId="4B2CE431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DP là đư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AC, hay DB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AC.</w:t>
      </w:r>
    </w:p>
    <w:p w14:paraId="143B1A8C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2. Tính chất của đường trung trực</w:t>
      </w:r>
    </w:p>
    <w:p w14:paraId="3A76322B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HĐKP2:</w:t>
      </w:r>
    </w:p>
    <w:p w14:paraId="636F7622" w14:textId="77777777" w:rsidR="007518ED" w:rsidRPr="003C3962" w:rsidRDefault="007518ED" w:rsidP="007518ED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A6260A" wp14:editId="030E4D2A">
            <wp:extent cx="1504950" cy="1419225"/>
            <wp:effectExtent l="0" t="0" r="0" b="9525"/>
            <wp:docPr id="153" name="Picture 153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Ảnh có chứa biểu đồ&#10;&#10;Mô tả được tạo tự động"/>
                    <pic:cNvPicPr/>
                  </pic:nvPicPr>
                  <pic:blipFill>
                    <a:blip r:embed="rId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E060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 AB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</w:p>
    <w:p w14:paraId="03939D8B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∆MOA và ∆MOB là hai tam giác vuông tại O.</w:t>
      </w:r>
    </w:p>
    <w:p w14:paraId="510F88BB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 ∆MOA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 ∆MOB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đỉnh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O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FD405A" w14:textId="77777777" w:rsidR="007518ED" w:rsidRPr="003C3962" w:rsidRDefault="007518ED" w:rsidP="007518ED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MO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1D9AB568" w14:textId="77777777" w:rsidR="007518ED" w:rsidRPr="003C3962" w:rsidRDefault="007518ED" w:rsidP="007518ED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AO = OB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( O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AB)</w:t>
      </w:r>
    </w:p>
    <w:p w14:paraId="532E2229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∆MOA = ∆MOB (hai cạnh góc vuông)</w:t>
      </w:r>
    </w:p>
    <w:p w14:paraId="2BE14E65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MA = MB.</w:t>
      </w:r>
    </w:p>
    <w:p w14:paraId="7D8947D0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Định lí 1:</w:t>
      </w:r>
    </w:p>
    <w:p w14:paraId="1694EF93" w14:textId="77777777" w:rsidR="007518ED" w:rsidRPr="003C3962" w:rsidRDefault="007518ED" w:rsidP="007518ED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Điểm nằm trên trung trực của một đoạn thẳng thì cách đều hai đầu mút của đoạn thẳng đó.</w:t>
      </w:r>
    </w:p>
    <w:p w14:paraId="6AB79B5D" w14:textId="77777777" w:rsidR="007518ED" w:rsidRPr="003C3962" w:rsidRDefault="007518ED" w:rsidP="007518ED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  <w:lang w:val="nl-NL"/>
        </w:rPr>
        <w:t>Định lí 2:</w:t>
      </w:r>
    </w:p>
    <w:p w14:paraId="20D02B22" w14:textId="77777777" w:rsidR="007518ED" w:rsidRPr="003C3962" w:rsidRDefault="007518ED" w:rsidP="007518ED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Điểm cách đều hai đầu mút của một đoạn thẳng thì nằm trên đường trung trực của đoạn thẳng đó.</w:t>
      </w:r>
    </w:p>
    <w:p w14:paraId="6D1383DA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Thực hành 2:</w:t>
      </w:r>
    </w:p>
    <w:p w14:paraId="20B62D7F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d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d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AB</w:t>
      </w:r>
    </w:p>
    <w:p w14:paraId="07FC18D0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MA = MB</w:t>
      </w:r>
    </w:p>
    <w:p w14:paraId="6D509576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+ 2 = 7 </w:t>
      </w:r>
    </w:p>
    <w:p w14:paraId="4782CF05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7 - 2 = 5.</w:t>
      </w:r>
    </w:p>
    <w:p w14:paraId="004CD61A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5.</w:t>
      </w:r>
    </w:p>
    <w:p w14:paraId="1EBE4A69" w14:textId="77777777" w:rsidR="007518ED" w:rsidRPr="003C3962" w:rsidRDefault="007518ED" w:rsidP="007518E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Vận dụng 2:</w:t>
      </w:r>
    </w:p>
    <w:p w14:paraId="05396302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</w:p>
    <w:p w14:paraId="059802D2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</w:p>
    <w:p w14:paraId="33B0E385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MA = MB</w:t>
      </w:r>
    </w:p>
    <w:p w14:paraId="241525C2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cách đều hai đầu mút của đoạn thẳng B</w:t>
      </w:r>
    </w:p>
    <w:p w14:paraId="5A563F0B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thuộc đường trung trực của AB</w:t>
      </w:r>
    </w:p>
    <w:p w14:paraId="39BD7259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NA = NB</w:t>
      </w:r>
    </w:p>
    <w:p w14:paraId="33D882A5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N cách đều hai đầu mút của đoạn thẳng AB</w:t>
      </w:r>
    </w:p>
    <w:p w14:paraId="1418C444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N thuộc đường trung trực của AB</w:t>
      </w:r>
    </w:p>
    <w:p w14:paraId="152E33C1" w14:textId="77777777" w:rsidR="007518ED" w:rsidRPr="003C3962" w:rsidRDefault="007518ED" w:rsidP="007518ED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MN là đường trung trực của AB.</w:t>
      </w:r>
    </w:p>
    <w:p w14:paraId="28843ECB" w14:textId="77777777" w:rsidR="007518ED" w:rsidRPr="003C3962" w:rsidRDefault="007518ED" w:rsidP="007518ED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Chú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ý:</w:t>
      </w:r>
    </w:p>
    <w:p w14:paraId="7469B6C1" w14:textId="77777777" w:rsidR="007518ED" w:rsidRPr="003C3962" w:rsidRDefault="007518ED" w:rsidP="007518ED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- Khi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vẽ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hai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cung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tròn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, ta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phải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lấy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bán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kính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lớn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hơn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AB thì hai cung tròn đó mới có hai điểm chung.</w:t>
      </w:r>
    </w:p>
    <w:p w14:paraId="1694EF1F" w14:textId="77777777" w:rsidR="007518ED" w:rsidRPr="003C3962" w:rsidRDefault="007518ED" w:rsidP="007518E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- Giao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MN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AB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AB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nên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cách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vẽ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cũng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cách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dựng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bằng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thước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compa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3ABA575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ED"/>
    <w:rsid w:val="004B5A21"/>
    <w:rsid w:val="00535EA9"/>
    <w:rsid w:val="007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83CC"/>
  <w15:chartTrackingRefBased/>
  <w15:docId w15:val="{D2D4D756-C3C6-4B26-9AB6-1DD1DEC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518ED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2023-03-19T13:05:00Z</dcterms:created>
  <dcterms:modified xsi:type="dcterms:W3CDTF">2023-03-19T13:07:00Z</dcterms:modified>
</cp:coreProperties>
</file>