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B1918" w14:textId="4028B79B" w:rsidR="001F5196" w:rsidRDefault="000C2F09">
      <w:pPr>
        <w:rPr>
          <w:lang w:val="vi-VN"/>
        </w:rPr>
      </w:pPr>
      <w:r>
        <w:t>NỘI</w:t>
      </w:r>
      <w:r>
        <w:rPr>
          <w:lang w:val="vi-VN"/>
        </w:rPr>
        <w:t xml:space="preserve"> DUNG GHI BÀI SINH 9_TUẦN </w:t>
      </w:r>
      <w:r w:rsidR="00794D8E">
        <w:rPr>
          <w:lang w:val="vi-VN"/>
        </w:rPr>
        <w:t>26</w:t>
      </w:r>
    </w:p>
    <w:p w14:paraId="43C03994" w14:textId="25FB4C0D" w:rsidR="00794D8E" w:rsidRPr="00794D8E" w:rsidRDefault="00794D8E" w:rsidP="00794D8E">
      <w:pPr>
        <w:spacing w:after="0" w:line="276" w:lineRule="auto"/>
        <w:jc w:val="center"/>
        <w:rPr>
          <w:rFonts w:ascii="Times New Roman" w:eastAsia="Calibri" w:hAnsi="Times New Roman" w:cs="Times New Roman"/>
          <w:b/>
          <w:bCs/>
          <w:kern w:val="0"/>
          <w:sz w:val="26"/>
          <w:szCs w:val="26"/>
          <w:u w:val="single"/>
          <w:lang w:val="vi-VN"/>
          <w14:ligatures w14:val="none"/>
        </w:rPr>
      </w:pPr>
      <w:r>
        <w:rPr>
          <w:rFonts w:ascii="Times New Roman" w:eastAsia="Calibri" w:hAnsi="Times New Roman" w:cs="Times New Roman"/>
          <w:b/>
          <w:bCs/>
          <w:kern w:val="0"/>
          <w:sz w:val="26"/>
          <w:szCs w:val="26"/>
          <w:u w:val="single"/>
          <w:lang w:val="vi-VN"/>
          <w14:ligatures w14:val="none"/>
        </w:rPr>
        <w:t>TIẾT 50,51</w:t>
      </w:r>
      <w:r w:rsidRPr="00794D8E">
        <w:rPr>
          <w:rFonts w:ascii="Times New Roman" w:eastAsia="Calibri" w:hAnsi="Times New Roman" w:cs="Times New Roman"/>
          <w:b/>
          <w:bCs/>
          <w:kern w:val="0"/>
          <w:sz w:val="26"/>
          <w:szCs w:val="26"/>
          <w:u w:val="single"/>
          <w:lang w:val="vi-VN"/>
          <w14:ligatures w14:val="none"/>
        </w:rPr>
        <w:t>: HỆ SINH THÁI</w:t>
      </w:r>
    </w:p>
    <w:p w14:paraId="406DB39D" w14:textId="77777777" w:rsidR="00794D8E" w:rsidRPr="00794D8E" w:rsidRDefault="00794D8E" w:rsidP="00794D8E">
      <w:pPr>
        <w:numPr>
          <w:ilvl w:val="0"/>
          <w:numId w:val="1"/>
        </w:numPr>
        <w:spacing w:after="0" w:line="276" w:lineRule="auto"/>
        <w:contextualSpacing/>
        <w:jc w:val="both"/>
        <w:rPr>
          <w:rFonts w:ascii="Times New Roman" w:eastAsia="Times New Roman" w:hAnsi="Times New Roman" w:cs="Times New Roman"/>
          <w:b/>
          <w:bCs/>
          <w:kern w:val="0"/>
          <w:sz w:val="26"/>
          <w:szCs w:val="26"/>
          <w:lang w:val="vi-VN"/>
          <w14:ligatures w14:val="none"/>
        </w:rPr>
      </w:pPr>
      <w:r w:rsidRPr="00794D8E">
        <w:rPr>
          <w:rFonts w:ascii="Times New Roman" w:eastAsia="Times New Roman" w:hAnsi="Times New Roman" w:cs="Times New Roman"/>
          <w:b/>
          <w:bCs/>
          <w:kern w:val="0"/>
          <w:sz w:val="26"/>
          <w:szCs w:val="26"/>
          <w14:ligatures w14:val="none"/>
        </w:rPr>
        <w:t xml:space="preserve">Các kiểu hệ sinh thái: </w:t>
      </w:r>
      <w:r w:rsidRPr="00794D8E">
        <w:rPr>
          <w:rFonts w:ascii="Times New Roman" w:eastAsia="Times New Roman" w:hAnsi="Times New Roman" w:cs="Times New Roman"/>
          <w:bCs/>
          <w:kern w:val="0"/>
          <w:sz w:val="26"/>
          <w:szCs w:val="26"/>
          <w14:ligatures w14:val="none"/>
        </w:rPr>
        <w:t>hệ sinh thái trên cạn và hệ sinh thái dưới nước (HST nước mặn và HST nước ngọt)</w:t>
      </w:r>
    </w:p>
    <w:p w14:paraId="4B906780" w14:textId="77777777" w:rsidR="00794D8E" w:rsidRPr="00794D8E" w:rsidRDefault="00794D8E" w:rsidP="00794D8E">
      <w:pPr>
        <w:numPr>
          <w:ilvl w:val="0"/>
          <w:numId w:val="1"/>
        </w:numPr>
        <w:spacing w:after="0" w:line="276" w:lineRule="auto"/>
        <w:contextualSpacing/>
        <w:jc w:val="both"/>
        <w:rPr>
          <w:rFonts w:ascii="Times New Roman" w:eastAsia="Times New Roman" w:hAnsi="Times New Roman" w:cs="Times New Roman"/>
          <w:b/>
          <w:bCs/>
          <w:kern w:val="0"/>
          <w:sz w:val="26"/>
          <w:szCs w:val="26"/>
          <w:lang w:val="vi-VN"/>
          <w14:ligatures w14:val="none"/>
        </w:rPr>
      </w:pPr>
      <w:r w:rsidRPr="00794D8E">
        <w:rPr>
          <w:rFonts w:ascii="Times New Roman" w:eastAsia="Calibri" w:hAnsi="Times New Roman" w:cs="Times New Roman"/>
          <w:b/>
          <w:bCs/>
          <w:kern w:val="0"/>
          <w:sz w:val="26"/>
          <w:szCs w:val="26"/>
          <w:lang w:val="vi-VN"/>
          <w14:ligatures w14:val="none"/>
        </w:rPr>
        <w:t>Chuỗi thức ăn:</w:t>
      </w:r>
    </w:p>
    <w:p w14:paraId="7DDF6EB1" w14:textId="77777777" w:rsidR="00794D8E" w:rsidRPr="00794D8E" w:rsidRDefault="00794D8E" w:rsidP="00794D8E">
      <w:pPr>
        <w:spacing w:after="0" w:line="276" w:lineRule="auto"/>
        <w:ind w:left="720"/>
        <w:contextualSpacing/>
        <w:jc w:val="both"/>
        <w:rPr>
          <w:rFonts w:ascii="Times New Roman" w:eastAsia="Calibri" w:hAnsi="Times New Roman" w:cs="Times New Roman"/>
          <w:kern w:val="0"/>
          <w:sz w:val="26"/>
          <w:szCs w:val="26"/>
          <w:lang w:val="vi-VN"/>
          <w14:ligatures w14:val="none"/>
        </w:rPr>
      </w:pPr>
      <w:r w:rsidRPr="00794D8E">
        <w:rPr>
          <w:rFonts w:ascii="Times New Roman" w:eastAsia="Calibri" w:hAnsi="Times New Roman" w:cs="Times New Roman"/>
          <w:kern w:val="0"/>
          <w:sz w:val="26"/>
          <w:szCs w:val="26"/>
          <w:lang w:val="vi-VN"/>
          <w14:ligatures w14:val="none"/>
        </w:rPr>
        <w:t>Là một dãy gồm nhiều loài sinh vật có quan hệ dinh dưỡng với nhau. Mỗi loài trong chuỗi thức ăn vừa là sinh vật tiêu thụ mắt xích phía trước vừa là sinh vật bị mắt xích phía sau tiêu thụ.</w:t>
      </w:r>
    </w:p>
    <w:p w14:paraId="7FA66A4B" w14:textId="77777777" w:rsidR="00794D8E" w:rsidRPr="00794D8E" w:rsidRDefault="00794D8E" w:rsidP="00794D8E">
      <w:pPr>
        <w:numPr>
          <w:ilvl w:val="0"/>
          <w:numId w:val="1"/>
        </w:numPr>
        <w:spacing w:after="0" w:line="276" w:lineRule="auto"/>
        <w:contextualSpacing/>
        <w:jc w:val="both"/>
        <w:rPr>
          <w:rFonts w:ascii="Times New Roman" w:eastAsia="Times New Roman" w:hAnsi="Times New Roman" w:cs="Times New Roman"/>
          <w:kern w:val="0"/>
          <w:sz w:val="26"/>
          <w:szCs w:val="26"/>
          <w:lang w:val="vi-VN"/>
          <w14:ligatures w14:val="none"/>
        </w:rPr>
      </w:pPr>
      <w:r w:rsidRPr="00794D8E">
        <w:rPr>
          <w:rFonts w:ascii="Times New Roman" w:eastAsia="Calibri" w:hAnsi="Times New Roman" w:cs="Times New Roman"/>
          <w:b/>
          <w:bCs/>
          <w:kern w:val="0"/>
          <w:sz w:val="26"/>
          <w:szCs w:val="26"/>
          <w:lang w:val="vi-VN"/>
          <w14:ligatures w14:val="none"/>
        </w:rPr>
        <w:t>Lưới thức ăn</w:t>
      </w:r>
    </w:p>
    <w:p w14:paraId="2E48B1F6" w14:textId="77777777" w:rsidR="00794D8E" w:rsidRPr="00794D8E" w:rsidRDefault="00794D8E" w:rsidP="00794D8E">
      <w:pPr>
        <w:numPr>
          <w:ilvl w:val="0"/>
          <w:numId w:val="4"/>
        </w:numPr>
        <w:spacing w:after="0" w:line="276" w:lineRule="auto"/>
        <w:contextualSpacing/>
        <w:jc w:val="both"/>
        <w:rPr>
          <w:rFonts w:ascii="Times New Roman" w:eastAsia="Times New Roman" w:hAnsi="Times New Roman" w:cs="Times New Roman"/>
          <w:kern w:val="0"/>
          <w:sz w:val="26"/>
          <w:szCs w:val="26"/>
          <w:lang w:val="vi-VN"/>
          <w14:ligatures w14:val="none"/>
        </w:rPr>
      </w:pPr>
      <w:r w:rsidRPr="00794D8E">
        <w:rPr>
          <w:rFonts w:ascii="Times New Roman" w:eastAsia="Calibri" w:hAnsi="Times New Roman" w:cs="Times New Roman"/>
          <w:kern w:val="0"/>
          <w:sz w:val="26"/>
          <w:szCs w:val="26"/>
          <w:lang w:val="vi-VN"/>
          <w14:ligatures w14:val="none"/>
        </w:rPr>
        <w:t>Các chuỗi thức ăn có nhiều mắt xích chung tạo thành một lưới thức ăn.</w:t>
      </w:r>
    </w:p>
    <w:p w14:paraId="35E007CE" w14:textId="3E6BF98C" w:rsidR="00794D8E" w:rsidRDefault="00794D8E" w:rsidP="00794D8E">
      <w:pPr>
        <w:numPr>
          <w:ilvl w:val="0"/>
          <w:numId w:val="4"/>
        </w:numPr>
        <w:spacing w:after="0" w:line="276" w:lineRule="auto"/>
        <w:contextualSpacing/>
        <w:jc w:val="both"/>
        <w:rPr>
          <w:rFonts w:ascii="Times New Roman" w:eastAsia="Calibri" w:hAnsi="Times New Roman" w:cs="Times New Roman"/>
          <w:kern w:val="0"/>
          <w:sz w:val="26"/>
          <w:szCs w:val="26"/>
          <w:lang w:val="vi-VN"/>
          <w14:ligatures w14:val="none"/>
        </w:rPr>
      </w:pPr>
      <w:r w:rsidRPr="00794D8E">
        <w:rPr>
          <w:rFonts w:ascii="Times New Roman" w:eastAsia="Calibri" w:hAnsi="Times New Roman" w:cs="Times New Roman"/>
          <w:kern w:val="0"/>
          <w:sz w:val="26"/>
          <w:szCs w:val="26"/>
          <w:lang w:val="vi-VN"/>
          <w14:ligatures w14:val="none"/>
        </w:rPr>
        <w:t>Một lưới thức ăn hoàn chỉnh gồm 3 thành phần chủ yếu: sinh vật sản xuất, sinh vật tiêu thụ, sinh vật phân giải.</w:t>
      </w:r>
    </w:p>
    <w:p w14:paraId="4F51419B" w14:textId="75FF29B1" w:rsidR="00794D8E" w:rsidRPr="00794D8E" w:rsidRDefault="00794D8E" w:rsidP="00794D8E">
      <w:pPr>
        <w:spacing w:after="0" w:line="276" w:lineRule="auto"/>
        <w:ind w:left="720"/>
        <w:contextualSpacing/>
        <w:jc w:val="both"/>
        <w:rPr>
          <w:rFonts w:ascii="Times New Roman" w:eastAsia="Calibri" w:hAnsi="Times New Roman" w:cs="Times New Roman"/>
          <w:kern w:val="0"/>
          <w:sz w:val="26"/>
          <w:szCs w:val="26"/>
          <w:lang w:val="vi-VN"/>
          <w14:ligatures w14:val="none"/>
        </w:rPr>
      </w:pPr>
      <w:r w:rsidRPr="00794D8E">
        <w:rPr>
          <w:rFonts w:ascii="Times New Roman" w:eastAsia="Calibri" w:hAnsi="Times New Roman" w:cs="Times New Roman"/>
          <w:b/>
          <w:noProof/>
          <w:kern w:val="0"/>
          <w:sz w:val="26"/>
          <w:szCs w:val="26"/>
          <w:u w:val="single"/>
          <w14:ligatures w14:val="none"/>
        </w:rPr>
        <w:drawing>
          <wp:anchor distT="0" distB="0" distL="114300" distR="114300" simplePos="0" relativeHeight="251659264" behindDoc="0" locked="0" layoutInCell="1" allowOverlap="1" wp14:anchorId="58EF6C1A" wp14:editId="2F4E43E3">
            <wp:simplePos x="0" y="0"/>
            <wp:positionH relativeFrom="margin">
              <wp:align>left</wp:align>
            </wp:positionH>
            <wp:positionV relativeFrom="margin">
              <wp:posOffset>2917825</wp:posOffset>
            </wp:positionV>
            <wp:extent cx="5842000" cy="2768600"/>
            <wp:effectExtent l="0" t="0" r="6350" b="0"/>
            <wp:wrapSquare wrapText="bothSides"/>
            <wp:docPr id="4" name="Hình ảnh 4"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descr="Ảnh có chứa biểu đồ&#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2000" cy="2768600"/>
                    </a:xfrm>
                    <a:prstGeom prst="rect">
                      <a:avLst/>
                    </a:prstGeom>
                    <a:noFill/>
                  </pic:spPr>
                </pic:pic>
              </a:graphicData>
            </a:graphic>
            <wp14:sizeRelH relativeFrom="margin">
              <wp14:pctWidth>0</wp14:pctWidth>
            </wp14:sizeRelH>
            <wp14:sizeRelV relativeFrom="margin">
              <wp14:pctHeight>0</wp14:pctHeight>
            </wp14:sizeRelV>
          </wp:anchor>
        </w:drawing>
      </w:r>
    </w:p>
    <w:p w14:paraId="038212DD" w14:textId="77777777" w:rsidR="00BD39A3" w:rsidRDefault="00BD39A3">
      <w:pPr>
        <w:rPr>
          <w:lang w:val="vi-VN"/>
        </w:rPr>
      </w:pPr>
    </w:p>
    <w:sectPr w:rsidR="00BD39A3" w:rsidSect="000C2F09">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B56E3"/>
    <w:multiLevelType w:val="hybridMultilevel"/>
    <w:tmpl w:val="224C44AE"/>
    <w:lvl w:ilvl="0" w:tplc="38963D72">
      <w:start w:val="1"/>
      <w:numFmt w:val="bullet"/>
      <w:lvlText w:val="-"/>
      <w:lvlJc w:val="left"/>
      <w:pPr>
        <w:ind w:left="720" w:hanging="360"/>
      </w:pPr>
      <w:rPr>
        <w:rFonts w:ascii="Calibri" w:hAnsi="Calibri" w:hint="default"/>
      </w:rPr>
    </w:lvl>
    <w:lvl w:ilvl="1" w:tplc="C4DEEDCC">
      <w:start w:val="1"/>
      <w:numFmt w:val="bullet"/>
      <w:lvlText w:val="o"/>
      <w:lvlJc w:val="left"/>
      <w:pPr>
        <w:ind w:left="1440" w:hanging="360"/>
      </w:pPr>
      <w:rPr>
        <w:rFonts w:ascii="Courier New" w:hAnsi="Courier New" w:hint="default"/>
      </w:rPr>
    </w:lvl>
    <w:lvl w:ilvl="2" w:tplc="6DCEEAC2">
      <w:start w:val="1"/>
      <w:numFmt w:val="bullet"/>
      <w:lvlText w:val=""/>
      <w:lvlJc w:val="left"/>
      <w:pPr>
        <w:ind w:left="2160" w:hanging="360"/>
      </w:pPr>
      <w:rPr>
        <w:rFonts w:ascii="Wingdings" w:hAnsi="Wingdings" w:hint="default"/>
      </w:rPr>
    </w:lvl>
    <w:lvl w:ilvl="3" w:tplc="BC5C92D8">
      <w:start w:val="1"/>
      <w:numFmt w:val="bullet"/>
      <w:lvlText w:val=""/>
      <w:lvlJc w:val="left"/>
      <w:pPr>
        <w:ind w:left="2880" w:hanging="360"/>
      </w:pPr>
      <w:rPr>
        <w:rFonts w:ascii="Symbol" w:hAnsi="Symbol" w:hint="default"/>
      </w:rPr>
    </w:lvl>
    <w:lvl w:ilvl="4" w:tplc="EA545880">
      <w:start w:val="1"/>
      <w:numFmt w:val="bullet"/>
      <w:lvlText w:val="o"/>
      <w:lvlJc w:val="left"/>
      <w:pPr>
        <w:ind w:left="3600" w:hanging="360"/>
      </w:pPr>
      <w:rPr>
        <w:rFonts w:ascii="Courier New" w:hAnsi="Courier New" w:hint="default"/>
      </w:rPr>
    </w:lvl>
    <w:lvl w:ilvl="5" w:tplc="8F32D7DE">
      <w:start w:val="1"/>
      <w:numFmt w:val="bullet"/>
      <w:lvlText w:val=""/>
      <w:lvlJc w:val="left"/>
      <w:pPr>
        <w:ind w:left="4320" w:hanging="360"/>
      </w:pPr>
      <w:rPr>
        <w:rFonts w:ascii="Wingdings" w:hAnsi="Wingdings" w:hint="default"/>
      </w:rPr>
    </w:lvl>
    <w:lvl w:ilvl="6" w:tplc="19FE891A">
      <w:start w:val="1"/>
      <w:numFmt w:val="bullet"/>
      <w:lvlText w:val=""/>
      <w:lvlJc w:val="left"/>
      <w:pPr>
        <w:ind w:left="5040" w:hanging="360"/>
      </w:pPr>
      <w:rPr>
        <w:rFonts w:ascii="Symbol" w:hAnsi="Symbol" w:hint="default"/>
      </w:rPr>
    </w:lvl>
    <w:lvl w:ilvl="7" w:tplc="39ACCCFE">
      <w:start w:val="1"/>
      <w:numFmt w:val="bullet"/>
      <w:lvlText w:val="o"/>
      <w:lvlJc w:val="left"/>
      <w:pPr>
        <w:ind w:left="5760" w:hanging="360"/>
      </w:pPr>
      <w:rPr>
        <w:rFonts w:ascii="Courier New" w:hAnsi="Courier New" w:hint="default"/>
      </w:rPr>
    </w:lvl>
    <w:lvl w:ilvl="8" w:tplc="D2E4FAB8">
      <w:start w:val="1"/>
      <w:numFmt w:val="bullet"/>
      <w:lvlText w:val=""/>
      <w:lvlJc w:val="left"/>
      <w:pPr>
        <w:ind w:left="6480" w:hanging="360"/>
      </w:pPr>
      <w:rPr>
        <w:rFonts w:ascii="Wingdings" w:hAnsi="Wingdings" w:hint="default"/>
      </w:rPr>
    </w:lvl>
  </w:abstractNum>
  <w:abstractNum w:abstractNumId="1" w15:restartNumberingAfterBreak="0">
    <w:nsid w:val="4F617091"/>
    <w:multiLevelType w:val="hybridMultilevel"/>
    <w:tmpl w:val="5CE42C12"/>
    <w:lvl w:ilvl="0" w:tplc="463AA906">
      <w:start w:val="3"/>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478404E"/>
    <w:multiLevelType w:val="hybridMultilevel"/>
    <w:tmpl w:val="C33A2792"/>
    <w:lvl w:ilvl="0" w:tplc="463AA906">
      <w:start w:val="3"/>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60C95720"/>
    <w:multiLevelType w:val="hybridMultilevel"/>
    <w:tmpl w:val="3FEA4BBA"/>
    <w:lvl w:ilvl="0" w:tplc="D640D000">
      <w:start w:val="1"/>
      <w:numFmt w:val="bullet"/>
      <w:lvlText w:val="-"/>
      <w:lvlJc w:val="left"/>
      <w:pPr>
        <w:ind w:left="720" w:hanging="360"/>
      </w:pPr>
      <w:rPr>
        <w:rFonts w:ascii="Calibri" w:hAnsi="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87241185">
    <w:abstractNumId w:val="3"/>
  </w:num>
  <w:num w:numId="2" w16cid:durableId="1100953679">
    <w:abstractNumId w:val="1"/>
  </w:num>
  <w:num w:numId="3" w16cid:durableId="290286738">
    <w:abstractNumId w:val="0"/>
  </w:num>
  <w:num w:numId="4" w16cid:durableId="2047103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09"/>
    <w:rsid w:val="000C2F09"/>
    <w:rsid w:val="001F5196"/>
    <w:rsid w:val="00794D8E"/>
    <w:rsid w:val="00BD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9A58"/>
  <w15:chartTrackingRefBased/>
  <w15:docId w15:val="{0A45185C-2F4A-4BDC-8827-2300FFE3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2</cp:revision>
  <dcterms:created xsi:type="dcterms:W3CDTF">2023-03-19T10:43:00Z</dcterms:created>
  <dcterms:modified xsi:type="dcterms:W3CDTF">2023-03-19T10:43:00Z</dcterms:modified>
</cp:coreProperties>
</file>