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4E" w:rsidRPr="008B0C4E" w:rsidRDefault="008B0C4E" w:rsidP="008B0C4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Tuần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 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Tiết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1- 2: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Văn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bản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                      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Phong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Hồ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Chí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Minh.                                        </w:t>
      </w:r>
    </w:p>
    <w:p w:rsidR="008B0C4E" w:rsidRPr="008B0C4E" w:rsidRDefault="008B0C4E" w:rsidP="008B0C4E">
      <w:pPr>
        <w:spacing w:after="0" w:line="360" w:lineRule="auto"/>
        <w:ind w:left="-63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 w:rsidRPr="008B0C4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LÊ ANH TRÀ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I.</w:t>
      </w: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MỤC TIÊU CẦN ĐẠT</w:t>
      </w: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Giúp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vẻ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đẹp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phong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Hồ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Minh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hài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hòa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giữa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truyền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tộc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giản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dị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lòng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kính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hào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HS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dưỡng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rèn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luyện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gương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I.Đọc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hiểu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chú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thích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Định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nghĩa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từ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“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phong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”: </w:t>
      </w:r>
    </w:p>
    <w:p w:rsidR="008B0C4E" w:rsidRPr="008B0C4E" w:rsidRDefault="008B0C4E" w:rsidP="008B0C4E">
      <w:pPr>
        <w:spacing w:after="0" w:line="360" w:lineRule="auto"/>
        <w:ind w:left="-14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ab/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II.Đọc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hiểu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văn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bản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1.Vốn tri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thức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uyên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thâm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Bác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Làm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nhiều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nghề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khác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nhau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xúc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nhiều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nền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văn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hóa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hỏi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đến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mức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uyên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thâm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thu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cái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hay,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cái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đẹp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phê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phán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hạn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chế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tiêu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cực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14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-&gt;HCM –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lối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Việt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Nam,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phưong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Đông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nhưng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cũng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rất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mới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rất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đại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 2.Lối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giản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dị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mà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thanh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cao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ind w:left="-14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Nơi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ở,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nơi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làm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đơn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sơ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phục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giản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dị.ăn</w:t>
      </w:r>
      <w:proofErr w:type="spellEnd"/>
      <w:proofErr w:type="gram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uống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đạm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bạc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thanh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cao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sang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trọng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giống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bậc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hiền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triết</w:t>
      </w:r>
      <w:proofErr w:type="spellEnd"/>
      <w:r w:rsidRPr="008B0C4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III.GHI NHỚ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: SGK/8</w:t>
      </w:r>
    </w:p>
    <w:p w:rsidR="008B0C4E" w:rsidRPr="008B0C4E" w:rsidRDefault="008B0C4E" w:rsidP="008B0C4E">
      <w:pP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LUYỆN TẬP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Tìm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đọc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kể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lại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câu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chuyện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lối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giản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dị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cao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đẹp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chủ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tịch</w:t>
      </w:r>
      <w:proofErr w:type="spellEnd"/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HCM.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BÀI 1                             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Tiết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3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</w:t>
      </w: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Tiếng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Việt</w:t>
      </w:r>
      <w:proofErr w:type="spellEnd"/>
    </w:p>
    <w:p w:rsidR="008B0C4E" w:rsidRPr="008B0C4E" w:rsidRDefault="008B0C4E" w:rsidP="008B0C4E">
      <w:pPr>
        <w:spacing w:after="0" w:line="360" w:lineRule="auto"/>
        <w:ind w:left="-6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 PHƯƠNG CHÂM HỘI THOẠI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I.</w:t>
      </w: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MỤC TIÊU CẦN ĐẠT</w:t>
      </w:r>
      <w:r w:rsidRPr="008B0C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Nắm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này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giao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I.Phương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lượng</w:t>
      </w:r>
      <w:proofErr w:type="spellEnd"/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1/VD: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-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động</w:t>
      </w:r>
      <w:proofErr w:type="spellEnd"/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dưới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chưa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đáp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ứng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giao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gì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giao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hỏi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a,VD 2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8B0C4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LỢN CƯỚI ÁO MỚI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thừa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</w:t>
      </w:r>
    </w:p>
    <w:p w:rsidR="008B0C4E" w:rsidRPr="008B0C4E" w:rsidRDefault="008B0C4E" w:rsidP="008B0C4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Khoe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lợn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cưới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lợn</w:t>
      </w:r>
      <w:proofErr w:type="spellEnd"/>
    </w:p>
    <w:p w:rsidR="008B0C4E" w:rsidRPr="008B0C4E" w:rsidRDefault="008B0C4E" w:rsidP="008B0C4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Khoe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áo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lời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-&gt;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nhiều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gì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*2/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Ghi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: SGK/9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II/ 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PHƯƠNG CHÂM VỀ CHẤT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1. VD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8B0C4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QUẢ BÍ KHỔNG LỒ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Phê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sai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khoác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điều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chứng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xác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*2/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Ghi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SGK/10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III/ 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LUYỆN TẬP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CỦNG CỐ- DẶN DÒ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– HƯỚNG DẪN TỰ HỌC: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Gv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thuộc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ghi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nhớ</w:t>
      </w:r>
      <w:proofErr w:type="spellEnd"/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còn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Đặt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thoại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phạm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chưa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Soạn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Sử</w:t>
      </w:r>
      <w:proofErr w:type="spellEnd"/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bản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”</w:t>
      </w:r>
    </w:p>
    <w:p w:rsid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TUẦN 2: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TIẾT 6+ 7: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bản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        </w:t>
      </w:r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ẤU TRANH CHO MỘT THẾ GIỚI HOÀ BÌNH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- G.G.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Mác-két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</w:t>
      </w:r>
    </w:p>
    <w:p w:rsidR="008B0C4E" w:rsidRPr="008B0C4E" w:rsidRDefault="008B0C4E" w:rsidP="008B0C4E">
      <w:pPr>
        <w:spacing w:after="0" w:line="360" w:lineRule="auto"/>
        <w:ind w:left="-630" w:firstLine="13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I/ MỤC TIÊU CẦN </w:t>
      </w:r>
      <w:proofErr w:type="gramStart"/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u w:val="single"/>
          <w:lang w:val="en-US"/>
        </w:rPr>
        <w:t>Đ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ẠT :</w:t>
      </w:r>
      <w:proofErr w:type="gram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HS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mối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nguy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khủng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chạy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vũ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chiến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nhiệm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cấp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chặn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nguy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ộng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đú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ể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góp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nghị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giả</w:t>
      </w:r>
      <w:proofErr w:type="spell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Tích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mức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ộ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liên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ởng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ộc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lập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tộc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quan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I/ </w:t>
      </w:r>
      <w:proofErr w:type="spellStart"/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ọc-hiểu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chú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thích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Tác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 .G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Mackét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1928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Cômlômbia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1982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Nôben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Tác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phẩm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“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Bản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tham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ươ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a-mô-clét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ọctại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cuộc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họp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ớc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Mê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-hi-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cô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8/1986.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Thể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 VB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Nghị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Bố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cục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1:Nguy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CTHN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2  →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Chứng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nguy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hiểm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chiến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4 :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Nhiệm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chặn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II/ </w:t>
      </w:r>
      <w:proofErr w:type="spellStart"/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ọc-hiểu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bản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Nguy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lang w:val="en-US"/>
        </w:rPr>
        <w:t>ơ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bookmarkStart w:id="0" w:name="_GoBack"/>
      <w:bookmarkEnd w:id="0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:8.8.1986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liệu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: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50.000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ầu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-&gt;1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/4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tấn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thuốc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nổ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→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huỷ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diệt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+ 12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+ 4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nữa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→  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khủng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khiếp</w:t>
      </w:r>
      <w:proofErr w:type="spell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→  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trọng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vấn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→  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gây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ợng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hút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nghe</w:t>
      </w:r>
      <w:proofErr w:type="spell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sánh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ươ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End"/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Dịch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hạch</w:t>
      </w:r>
      <w:proofErr w:type="spellEnd"/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=&gt;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Nguy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khủng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chiến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Chạy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b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vũ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trang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tốn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kém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nó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sánh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Chi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XH  -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Chi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CTHN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-100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tỉ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đô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cứu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=100máy bay                                                                                                              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500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triệu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em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nghèo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B.1B&amp; 7000tênlửa                                                                 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Kinh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chữa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= 10chiếctầu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bay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bệnh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- 1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tỉ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sốt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rét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&amp; 14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triệu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em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 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=149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lửaMX</w:t>
      </w:r>
      <w:proofErr w:type="spellEnd"/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tiền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cụ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- =27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lửa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MX 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ớc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nghèo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Xoá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mù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-= 2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chiếc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tầu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mgầm</w:t>
      </w:r>
      <w:proofErr w:type="spellEnd"/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mang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vũ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HN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CTHN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cải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Chi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tốn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kém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→ 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phi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tốn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kém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ghê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ghớm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chạy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vũ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sánh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úa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huỷ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diệt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- 380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triệu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 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Bấm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nút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- 180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triệu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 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sẽ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iểm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- 4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kỉ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ịa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:rsidR="008B0C4E" w:rsidRPr="008B0C4E" w:rsidRDefault="008B0C4E" w:rsidP="008B0C4E">
      <w:pPr>
        <w:spacing w:after="0" w:line="360" w:lineRule="auto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chóng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→  CT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hoá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Dẫn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chứng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diện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cụ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đơ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giản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thuyết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phục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Nhiệm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Kêu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gọi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mọi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ư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ă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chặn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bình</w:t>
      </w:r>
      <w:proofErr w:type="spellEnd"/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lực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hiếu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chiến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ẩy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lùi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thảm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ind w:left="-630" w:firstLine="63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Đ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nghị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gìn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trí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Lập</w:t>
      </w:r>
      <w:proofErr w:type="spellEnd"/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hàng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..)</w:t>
      </w:r>
    </w:p>
    <w:p w:rsidR="008B0C4E" w:rsidRPr="008B0C4E" w:rsidRDefault="008B0C4E" w:rsidP="008B0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III.Ghi</w:t>
      </w:r>
      <w:proofErr w:type="spellEnd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: SGK/ 21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CỦNG CỐ-DẶN DÒ - HƯỚNG DẪN TỰ HỌC: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-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Trước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nguy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đe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doạ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CTHN,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Nắm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dung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nghệ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thuật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thuộc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Sưu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tầm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thảm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hoạ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hạt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Soạn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phương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thoại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8B0C4E" w:rsidRDefault="008B0C4E" w:rsidP="008B0C4E">
      <w:pP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8B0C4E" w:rsidRPr="008B0C4E" w:rsidRDefault="008B0C4E" w:rsidP="008B0C4E">
      <w:pP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TIẾT: </w:t>
      </w:r>
      <w:proofErr w:type="gramStart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8 :</w:t>
      </w:r>
      <w:proofErr w:type="gramEnd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TV           CÁC PH</w:t>
      </w:r>
      <w:r w:rsidRPr="008B0C4E">
        <w:rPr>
          <w:rFonts w:ascii="Times New Roman" w:eastAsia="Times New Roman" w:hAnsi="Times New Roman" w:cs="Times New Roman" w:hint="eastAsia"/>
          <w:b/>
          <w:i/>
          <w:sz w:val="28"/>
          <w:szCs w:val="28"/>
          <w:lang w:val="en-US"/>
        </w:rPr>
        <w:t>ƯƠ</w:t>
      </w:r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NG CHÂM HỘI THOẠI (</w:t>
      </w:r>
      <w:proofErr w:type="spellStart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tt</w:t>
      </w:r>
      <w:proofErr w:type="spellEnd"/>
      <w:r w:rsidRPr="008B0C4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I/ MỤC TIÊU CẦN </w:t>
      </w:r>
      <w:r w:rsidRPr="008B0C4E">
        <w:rPr>
          <w:rFonts w:ascii="Times New Roman" w:eastAsia="Times New Roman" w:hAnsi="Times New Roman" w:cs="Times New Roman" w:hint="eastAsia"/>
          <w:b/>
          <w:bCs/>
          <w:sz w:val="28"/>
          <w:szCs w:val="28"/>
          <w:lang w:val="en-US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ẠT</w:t>
      </w: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-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Giúp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hs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nắm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 w:hint="eastAsia"/>
          <w:bCs/>
          <w:sz w:val="28"/>
          <w:szCs w:val="28"/>
          <w:lang w:val="en-US"/>
        </w:rPr>
        <w:t>đư</w:t>
      </w:r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ợc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hiểu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biết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cốt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yếu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</w:t>
      </w:r>
      <w:r w:rsidRPr="008B0C4E">
        <w:rPr>
          <w:rFonts w:ascii="Times New Roman" w:eastAsia="Times New Roman" w:hAnsi="Times New Roman" w:cs="Times New Roman" w:hint="eastAsia"/>
          <w:bCs/>
          <w:sz w:val="28"/>
          <w:szCs w:val="28"/>
          <w:lang w:val="en-US"/>
        </w:rPr>
        <w:t>ươ</w:t>
      </w:r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ng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quan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hệ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thức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lịch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sự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- 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Biết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vận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dụng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ph</w:t>
      </w:r>
      <w:r w:rsidRPr="008B0C4E">
        <w:rPr>
          <w:rFonts w:ascii="Times New Roman" w:eastAsia="Times New Roman" w:hAnsi="Times New Roman" w:cs="Times New Roman" w:hint="eastAsia"/>
          <w:bCs/>
          <w:sz w:val="28"/>
          <w:szCs w:val="28"/>
          <w:lang w:val="en-US"/>
        </w:rPr>
        <w:t>ươ</w:t>
      </w:r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ng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châm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này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trong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giao</w:t>
      </w:r>
      <w:proofErr w:type="spellEnd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tiếp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PHƯƠNG CHÂM QUAN HỆ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1- </w:t>
      </w:r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VD :</w:t>
      </w:r>
      <w:proofErr w:type="gram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 “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vịt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” →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Mỗi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đằng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khớp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nhau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tài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tránh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2/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Ghi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(SGK)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II/ 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PHƯƠNG CHÂM CÁCH THỨC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1-</w:t>
      </w:r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VD :</w:t>
      </w:r>
      <w:proofErr w:type="gram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 a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/“</w:t>
      </w:r>
      <w:proofErr w:type="spellStart"/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Dây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dây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muống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” →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dài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dòng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- “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Lúng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búng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ngậm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hột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thị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→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úng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rành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tin .</w:t>
      </w:r>
      <w:proofErr w:type="gram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Chú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ngắn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gọn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rành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b/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ngắn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- 2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hiểu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: +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ngắn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nhứng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ngắn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-&gt;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nên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hiểu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nhiều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Tránh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nói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mơ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hồ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2/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Ghi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 SGK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III/ PHƯƠNG CHÂM LỊCH SỰ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1- </w:t>
      </w:r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VD</w:t>
      </w: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Truyện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xin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đều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cảm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tình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cảm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kia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dành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mình</w:t>
      </w:r>
      <w:proofErr w:type="spellEnd"/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-&gt;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Tôn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trọng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quan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tâm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>khác</w:t>
      </w:r>
      <w:proofErr w:type="spellEnd"/>
      <w:r w:rsidRPr="008B0C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2/ </w:t>
      </w:r>
      <w:proofErr w:type="spell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Ghi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nhớ</w:t>
      </w:r>
      <w:proofErr w:type="spell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SGK</w:t>
      </w:r>
    </w:p>
    <w:p w:rsidR="008B0C4E" w:rsidRPr="008B0C4E" w:rsidRDefault="008B0C4E" w:rsidP="008B0C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0C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IV/</w:t>
      </w:r>
      <w:r w:rsidRPr="008B0C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LUYỆN TẬP</w:t>
      </w:r>
    </w:p>
    <w:p w:rsidR="008B0C4E" w:rsidRPr="008B0C4E" w:rsidRDefault="008B0C4E" w:rsidP="008B0C4E">
      <w:pPr>
        <w:spacing w:after="0" w:line="360" w:lineRule="auto"/>
        <w:rPr>
          <w:rFonts w:ascii=".VnTime" w:eastAsia="Times New Roman" w:hAnsi=".VnTime" w:cs="Times New Roman"/>
          <w:sz w:val="28"/>
          <w:szCs w:val="24"/>
          <w:lang w:val="en-US"/>
        </w:rPr>
      </w:pPr>
    </w:p>
    <w:p w:rsidR="00D4328C" w:rsidRDefault="00D4328C" w:rsidP="008B0C4E">
      <w:pPr>
        <w:spacing w:line="360" w:lineRule="auto"/>
      </w:pPr>
    </w:p>
    <w:sectPr w:rsidR="00D4328C" w:rsidSect="0044256F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6EB"/>
    <w:multiLevelType w:val="hybridMultilevel"/>
    <w:tmpl w:val="2256C610"/>
    <w:lvl w:ilvl="0" w:tplc="A4A874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4E"/>
    <w:rsid w:val="008B0C4E"/>
    <w:rsid w:val="00971E00"/>
    <w:rsid w:val="00D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6C4DAE"/>
  <w15:chartTrackingRefBased/>
  <w15:docId w15:val="{422E173A-BE9C-44BF-97E8-DD1D9A85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Lại Võ Trọng Nghĩa</dc:creator>
  <cp:keywords/>
  <dc:description/>
  <cp:lastModifiedBy>Lại Võ Trọng Nghĩa</cp:lastModifiedBy>
  <cp:revision>1</cp:revision>
  <dcterms:created xsi:type="dcterms:W3CDTF">2021-09-06T06:36:00Z</dcterms:created>
  <dcterms:modified xsi:type="dcterms:W3CDTF">2021-09-06T06:46:00Z</dcterms:modified>
</cp:coreProperties>
</file>