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1DB2" w14:textId="538AE862" w:rsidR="00482D66" w:rsidRPr="00482D66" w:rsidRDefault="00482D66" w:rsidP="007F652B">
      <w:pPr>
        <w:spacing w:after="0" w:line="240" w:lineRule="auto"/>
        <w:jc w:val="center"/>
        <w:outlineLvl w:val="0"/>
        <w:rPr>
          <w:rFonts w:ascii="Tahoma" w:eastAsia="Times New Roman" w:hAnsi="Tahoma" w:cs="Tahoma"/>
          <w:color w:val="DF7100"/>
          <w:kern w:val="36"/>
          <w:sz w:val="36"/>
          <w:szCs w:val="36"/>
        </w:rPr>
      </w:pPr>
      <w:hyperlink r:id="rId4" w:history="1">
        <w:r w:rsidR="007F652B">
          <w:rPr>
            <w:rFonts w:ascii="OpenSansBold" w:eastAsia="Times New Roman" w:hAnsi="OpenSansBold" w:cs="Tahoma"/>
            <w:color w:val="DF7100"/>
            <w:kern w:val="36"/>
            <w:sz w:val="36"/>
            <w:szCs w:val="36"/>
          </w:rPr>
          <w:t>Ôn tập</w:t>
        </w:r>
        <w:r w:rsidRPr="00482D66">
          <w:rPr>
            <w:rFonts w:ascii="OpenSansBold" w:eastAsia="Times New Roman" w:hAnsi="OpenSansBold" w:cs="Tahoma"/>
            <w:color w:val="DF7100"/>
            <w:kern w:val="36"/>
            <w:sz w:val="36"/>
            <w:szCs w:val="36"/>
          </w:rPr>
          <w:t xml:space="preserve"> về kính lúp</w:t>
        </w:r>
      </w:hyperlink>
    </w:p>
    <w:p w14:paraId="098C6AFB" w14:textId="15E498E1" w:rsidR="00482D66" w:rsidRPr="00482D66" w:rsidRDefault="00482D66" w:rsidP="00482D66">
      <w:pPr>
        <w:spacing w:after="0" w:line="240" w:lineRule="auto"/>
        <w:outlineLvl w:val="1"/>
        <w:rPr>
          <w:rFonts w:ascii="Tahoma" w:eastAsia="Times New Roman" w:hAnsi="Tahoma" w:cs="Tahoma"/>
          <w:color w:val="000000"/>
          <w:sz w:val="24"/>
          <w:szCs w:val="24"/>
        </w:rPr>
      </w:pPr>
    </w:p>
    <w:p w14:paraId="6DDECB06" w14:textId="77777777" w:rsidR="00482D66" w:rsidRPr="00482D66" w:rsidRDefault="00482D66" w:rsidP="00482D66">
      <w:pPr>
        <w:spacing w:after="0" w:line="390" w:lineRule="atLeast"/>
        <w:jc w:val="both"/>
        <w:rPr>
          <w:rFonts w:ascii="Tahoma" w:eastAsia="Times New Roman" w:hAnsi="Tahoma" w:cs="Tahoma"/>
          <w:color w:val="000000"/>
          <w:sz w:val="27"/>
          <w:szCs w:val="27"/>
        </w:rPr>
      </w:pPr>
      <w:r w:rsidRPr="00482D66">
        <w:rPr>
          <w:rFonts w:ascii="OpenSansBold" w:eastAsia="Times New Roman" w:hAnsi="OpenSansBold" w:cs="Tahoma"/>
          <w:b/>
          <w:bCs/>
          <w:color w:val="000080"/>
          <w:sz w:val="27"/>
          <w:szCs w:val="27"/>
        </w:rPr>
        <w:t>I - ĐỊNH NGHĨA - CẤU TẠO KÍNH LÚP</w:t>
      </w:r>
    </w:p>
    <w:p w14:paraId="171FA5D6" w14:textId="60C13A72" w:rsidR="00482D66" w:rsidRPr="00482D66" w:rsidRDefault="00482D66" w:rsidP="00482D66">
      <w:pPr>
        <w:spacing w:after="0" w:line="390" w:lineRule="atLeast"/>
        <w:jc w:val="center"/>
        <w:rPr>
          <w:rFonts w:ascii="Tahoma" w:eastAsia="Times New Roman" w:hAnsi="Tahoma" w:cs="Tahoma"/>
          <w:color w:val="000000"/>
          <w:sz w:val="27"/>
          <w:szCs w:val="27"/>
        </w:rPr>
      </w:pPr>
      <w:r w:rsidRPr="00482D66">
        <w:rPr>
          <w:rFonts w:ascii="Tahoma" w:eastAsia="Times New Roman" w:hAnsi="Tahoma" w:cs="Tahoma"/>
          <w:noProof/>
          <w:color w:val="000000"/>
          <w:sz w:val="27"/>
          <w:szCs w:val="27"/>
        </w:rPr>
        <w:drawing>
          <wp:inline distT="0" distB="0" distL="0" distR="0" wp14:anchorId="2DE455BC" wp14:editId="07F86ED9">
            <wp:extent cx="2943860" cy="139255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860" cy="1392555"/>
                    </a:xfrm>
                    <a:prstGeom prst="rect">
                      <a:avLst/>
                    </a:prstGeom>
                    <a:noFill/>
                    <a:ln>
                      <a:noFill/>
                    </a:ln>
                  </pic:spPr>
                </pic:pic>
              </a:graphicData>
            </a:graphic>
          </wp:inline>
        </w:drawing>
      </w:r>
    </w:p>
    <w:p w14:paraId="3429B193" w14:textId="77777777" w:rsidR="00482D66" w:rsidRPr="00482D66" w:rsidRDefault="00482D66" w:rsidP="00482D66">
      <w:pPr>
        <w:spacing w:after="180" w:line="390" w:lineRule="atLeast"/>
        <w:jc w:val="both"/>
        <w:rPr>
          <w:rFonts w:ascii="Tahoma" w:eastAsia="Times New Roman" w:hAnsi="Tahoma" w:cs="Tahoma"/>
          <w:color w:val="000000"/>
          <w:sz w:val="27"/>
          <w:szCs w:val="27"/>
        </w:rPr>
      </w:pPr>
      <w:r w:rsidRPr="00482D66">
        <w:rPr>
          <w:rFonts w:ascii="Tahoma" w:eastAsia="Times New Roman" w:hAnsi="Tahoma" w:cs="Tahoma"/>
          <w:color w:val="000000"/>
          <w:sz w:val="27"/>
          <w:szCs w:val="27"/>
        </w:rPr>
        <w:t>Kính lúp là dụng cụ quang học bổ trợ cho mắt để quan sát các vật nhỏ.</w:t>
      </w:r>
    </w:p>
    <w:p w14:paraId="3E8E1C09" w14:textId="77777777" w:rsidR="00482D66" w:rsidRPr="00482D66" w:rsidRDefault="00482D66" w:rsidP="00482D66">
      <w:pPr>
        <w:spacing w:after="180" w:line="390" w:lineRule="atLeast"/>
        <w:jc w:val="both"/>
        <w:rPr>
          <w:rFonts w:ascii="Tahoma" w:eastAsia="Times New Roman" w:hAnsi="Tahoma" w:cs="Tahoma"/>
          <w:color w:val="000000"/>
          <w:sz w:val="27"/>
          <w:szCs w:val="27"/>
        </w:rPr>
      </w:pPr>
      <w:r w:rsidRPr="00482D66">
        <w:rPr>
          <w:rFonts w:ascii="Tahoma" w:eastAsia="Times New Roman" w:hAnsi="Tahoma" w:cs="Tahoma"/>
          <w:color w:val="000000"/>
          <w:sz w:val="27"/>
          <w:szCs w:val="27"/>
        </w:rPr>
        <w:t>Kính lúp được cấu tạo bởi một thấu kính hội tụ (hay một hệ ghép tương đương với một thấu kính hội tụ) có tiêu cự nhỏ (vài centimét)</w:t>
      </w:r>
    </w:p>
    <w:p w14:paraId="6CD6519E" w14:textId="77777777" w:rsidR="00482D66" w:rsidRPr="00482D66" w:rsidRDefault="00482D66" w:rsidP="00482D66">
      <w:pPr>
        <w:spacing w:after="0" w:line="390" w:lineRule="atLeast"/>
        <w:jc w:val="both"/>
        <w:rPr>
          <w:rFonts w:ascii="Tahoma" w:eastAsia="Times New Roman" w:hAnsi="Tahoma" w:cs="Tahoma"/>
          <w:color w:val="000000"/>
          <w:sz w:val="27"/>
          <w:szCs w:val="27"/>
        </w:rPr>
      </w:pPr>
      <w:r w:rsidRPr="00482D66">
        <w:rPr>
          <w:rFonts w:ascii="OpenSansBold" w:eastAsia="Times New Roman" w:hAnsi="OpenSansBold" w:cs="Tahoma"/>
          <w:b/>
          <w:bCs/>
          <w:color w:val="000080"/>
          <w:sz w:val="27"/>
          <w:szCs w:val="27"/>
        </w:rPr>
        <w:t>II - SỐ BỘI GIÁC</w:t>
      </w:r>
    </w:p>
    <w:p w14:paraId="75061E1F" w14:textId="5C349B9B" w:rsidR="00482D66" w:rsidRPr="00482D66" w:rsidRDefault="00482D66" w:rsidP="00482D66">
      <w:pPr>
        <w:spacing w:after="0" w:line="390" w:lineRule="atLeast"/>
        <w:jc w:val="center"/>
        <w:rPr>
          <w:rFonts w:ascii="Tahoma" w:eastAsia="Times New Roman" w:hAnsi="Tahoma" w:cs="Tahoma"/>
          <w:color w:val="000000"/>
          <w:sz w:val="27"/>
          <w:szCs w:val="27"/>
        </w:rPr>
      </w:pPr>
      <w:r w:rsidRPr="00482D66">
        <w:rPr>
          <w:rFonts w:ascii="Tahoma" w:eastAsia="Times New Roman" w:hAnsi="Tahoma" w:cs="Tahoma"/>
          <w:noProof/>
          <w:color w:val="000000"/>
          <w:sz w:val="27"/>
          <w:szCs w:val="27"/>
        </w:rPr>
        <w:drawing>
          <wp:inline distT="0" distB="0" distL="0" distR="0" wp14:anchorId="2BB9D1DC" wp14:editId="630F4771">
            <wp:extent cx="5029200" cy="1856740"/>
            <wp:effectExtent l="0" t="0" r="0" b="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1856740"/>
                    </a:xfrm>
                    <a:prstGeom prst="rect">
                      <a:avLst/>
                    </a:prstGeom>
                    <a:noFill/>
                    <a:ln>
                      <a:noFill/>
                    </a:ln>
                  </pic:spPr>
                </pic:pic>
              </a:graphicData>
            </a:graphic>
          </wp:inline>
        </w:drawing>
      </w:r>
    </w:p>
    <w:p w14:paraId="06BE71B1" w14:textId="7DC9A72F" w:rsidR="00482D66" w:rsidRDefault="00482D66" w:rsidP="00482D66">
      <w:pPr>
        <w:spacing w:after="0" w:line="390" w:lineRule="atLeast"/>
        <w:jc w:val="both"/>
        <w:rPr>
          <w:rFonts w:ascii="Tahoma" w:eastAsia="Times New Roman" w:hAnsi="Tahoma" w:cs="Tahoma"/>
          <w:color w:val="000000"/>
          <w:sz w:val="27"/>
          <w:szCs w:val="27"/>
        </w:rPr>
      </w:pPr>
      <w:r w:rsidRPr="00482D66">
        <w:rPr>
          <w:rFonts w:ascii="OpenSansBold" w:eastAsia="Times New Roman" w:hAnsi="OpenSansBold" w:cs="Tahoma"/>
          <w:b/>
          <w:bCs/>
          <w:color w:val="000000"/>
          <w:sz w:val="27"/>
          <w:szCs w:val="27"/>
        </w:rPr>
        <w:t>Số bội giác </w:t>
      </w:r>
      <w:r w:rsidRPr="00482D66">
        <w:rPr>
          <w:rFonts w:ascii="Tahoma" w:eastAsia="Times New Roman" w:hAnsi="Tahoma" w:cs="Tahoma"/>
          <w:color w:val="000000"/>
          <w:sz w:val="27"/>
          <w:szCs w:val="27"/>
        </w:rPr>
        <w:t>là đại lượng đặc trưng cho các dụng cụ quang học bổ trợ cho mắt, được xác định bằng thương số giữa góc trông ảnh qua dụng cụ quang học và góc trông trực tiếp vật:</w:t>
      </w:r>
    </w:p>
    <w:p w14:paraId="3C1F9FCC" w14:textId="3E53467E" w:rsidR="00482D66" w:rsidRPr="00482D66" w:rsidRDefault="00482D66" w:rsidP="00482D66">
      <w:pPr>
        <w:spacing w:after="0" w:line="390" w:lineRule="atLeast"/>
        <w:jc w:val="center"/>
        <w:rPr>
          <w:rFonts w:ascii="Tahoma" w:eastAsia="Times New Roman" w:hAnsi="Tahoma" w:cs="Tahoma"/>
          <w:color w:val="000000"/>
          <w:sz w:val="48"/>
          <w:szCs w:val="48"/>
        </w:rPr>
      </w:pPr>
      <w:r w:rsidRPr="00482D66">
        <w:rPr>
          <w:rFonts w:ascii="Tahoma" w:eastAsia="Times New Roman" w:hAnsi="Tahoma" w:cs="Tahoma"/>
          <w:color w:val="000000"/>
          <w:sz w:val="48"/>
          <w:szCs w:val="48"/>
        </w:rPr>
        <w:t xml:space="preserve">G= </w:t>
      </w:r>
      <m:oMath>
        <m:f>
          <m:fPr>
            <m:ctrlPr>
              <w:rPr>
                <w:rFonts w:ascii="Cambria Math" w:eastAsia="Times New Roman" w:hAnsi="Cambria Math" w:cs="Tahoma"/>
                <w:i/>
                <w:color w:val="000000"/>
                <w:sz w:val="48"/>
                <w:szCs w:val="48"/>
              </w:rPr>
            </m:ctrlPr>
          </m:fPr>
          <m:num>
            <m:r>
              <w:rPr>
                <w:rFonts w:ascii="Cambria Math" w:eastAsia="Times New Roman" w:hAnsi="Cambria Math" w:cs="Tahoma"/>
                <w:color w:val="000000"/>
                <w:sz w:val="48"/>
                <w:szCs w:val="48"/>
              </w:rPr>
              <m:t>25</m:t>
            </m:r>
          </m:num>
          <m:den>
            <m:r>
              <w:rPr>
                <w:rFonts w:ascii="Cambria Math" w:eastAsia="Times New Roman" w:hAnsi="Cambria Math" w:cs="Tahoma"/>
                <w:color w:val="000000"/>
                <w:sz w:val="48"/>
                <w:szCs w:val="48"/>
              </w:rPr>
              <m:t>f</m:t>
            </m:r>
          </m:den>
        </m:f>
      </m:oMath>
    </w:p>
    <w:p w14:paraId="50DD14C4" w14:textId="77777777" w:rsidR="00482D66" w:rsidRDefault="00482D66" w:rsidP="00482D66">
      <w:pPr>
        <w:spacing w:after="0" w:line="390" w:lineRule="atLeast"/>
        <w:jc w:val="both"/>
        <w:rPr>
          <w:rFonts w:ascii="OpenSansBold" w:eastAsia="Times New Roman" w:hAnsi="OpenSansBold" w:cs="Tahoma"/>
          <w:b/>
          <w:bCs/>
          <w:color w:val="000080"/>
          <w:sz w:val="27"/>
          <w:szCs w:val="27"/>
        </w:rPr>
      </w:pPr>
    </w:p>
    <w:p w14:paraId="5DC9B0F6" w14:textId="72FBDA68" w:rsidR="00482D66" w:rsidRDefault="00482D66" w:rsidP="00482D66">
      <w:pPr>
        <w:spacing w:after="0" w:line="390" w:lineRule="atLeast"/>
        <w:jc w:val="both"/>
        <w:rPr>
          <w:rFonts w:ascii="OpenSansBold" w:eastAsia="Times New Roman" w:hAnsi="OpenSansBold" w:cs="Tahoma"/>
          <w:b/>
          <w:bCs/>
          <w:color w:val="000080"/>
          <w:sz w:val="27"/>
          <w:szCs w:val="27"/>
        </w:rPr>
      </w:pPr>
      <w:r>
        <w:rPr>
          <w:rFonts w:ascii="OpenSansBold" w:eastAsia="Times New Roman" w:hAnsi="OpenSansBold" w:cs="Tahoma" w:hint="eastAsia"/>
          <w:b/>
          <w:bCs/>
          <w:color w:val="000080"/>
          <w:sz w:val="27"/>
          <w:szCs w:val="27"/>
        </w:rPr>
        <w:t>Đ</w:t>
      </w:r>
      <w:r>
        <w:rPr>
          <w:rFonts w:ascii="OpenSansBold" w:eastAsia="Times New Roman" w:hAnsi="OpenSansBold" w:cs="Tahoma"/>
          <w:b/>
          <w:bCs/>
          <w:color w:val="000080"/>
          <w:sz w:val="27"/>
          <w:szCs w:val="27"/>
        </w:rPr>
        <w:t>ơn vị đo: cm</w:t>
      </w:r>
    </w:p>
    <w:p w14:paraId="3A9BCB44" w14:textId="77777777" w:rsidR="00482D66" w:rsidRDefault="00482D66" w:rsidP="00482D66">
      <w:pPr>
        <w:spacing w:after="0" w:line="390" w:lineRule="atLeast"/>
        <w:jc w:val="both"/>
        <w:rPr>
          <w:rFonts w:ascii="OpenSansBold" w:eastAsia="Times New Roman" w:hAnsi="OpenSansBold" w:cs="Tahoma"/>
          <w:b/>
          <w:bCs/>
          <w:color w:val="000080"/>
          <w:sz w:val="27"/>
          <w:szCs w:val="27"/>
        </w:rPr>
      </w:pPr>
    </w:p>
    <w:p w14:paraId="5D52DDFA" w14:textId="77777777" w:rsidR="00482D66" w:rsidRDefault="00482D66" w:rsidP="00482D66">
      <w:pPr>
        <w:spacing w:after="0" w:line="390" w:lineRule="atLeast"/>
        <w:jc w:val="both"/>
        <w:rPr>
          <w:rFonts w:ascii="OpenSansBold" w:eastAsia="Times New Roman" w:hAnsi="OpenSansBold" w:cs="Tahoma"/>
          <w:b/>
          <w:bCs/>
          <w:color w:val="000080"/>
          <w:sz w:val="27"/>
          <w:szCs w:val="27"/>
        </w:rPr>
      </w:pPr>
    </w:p>
    <w:p w14:paraId="4AB3B7FF" w14:textId="77777777" w:rsidR="00482D66" w:rsidRDefault="00482D66" w:rsidP="00482D66">
      <w:pPr>
        <w:spacing w:after="0" w:line="390" w:lineRule="atLeast"/>
        <w:jc w:val="both"/>
        <w:rPr>
          <w:rFonts w:ascii="OpenSansBold" w:eastAsia="Times New Roman" w:hAnsi="OpenSansBold" w:cs="Tahoma"/>
          <w:b/>
          <w:bCs/>
          <w:color w:val="000080"/>
          <w:sz w:val="27"/>
          <w:szCs w:val="27"/>
        </w:rPr>
      </w:pPr>
    </w:p>
    <w:p w14:paraId="70CE4724" w14:textId="77777777" w:rsidR="00482D66" w:rsidRDefault="00482D66" w:rsidP="00482D66">
      <w:pPr>
        <w:spacing w:after="0" w:line="390" w:lineRule="atLeast"/>
        <w:jc w:val="both"/>
        <w:rPr>
          <w:rFonts w:ascii="OpenSansBold" w:eastAsia="Times New Roman" w:hAnsi="OpenSansBold" w:cs="Tahoma"/>
          <w:b/>
          <w:bCs/>
          <w:color w:val="000080"/>
          <w:sz w:val="27"/>
          <w:szCs w:val="27"/>
        </w:rPr>
      </w:pPr>
    </w:p>
    <w:p w14:paraId="0216810B" w14:textId="77777777" w:rsidR="00482D66" w:rsidRDefault="00482D66" w:rsidP="00482D66">
      <w:pPr>
        <w:spacing w:after="0" w:line="390" w:lineRule="atLeast"/>
        <w:jc w:val="both"/>
        <w:rPr>
          <w:rFonts w:ascii="OpenSansBold" w:eastAsia="Times New Roman" w:hAnsi="OpenSansBold" w:cs="Tahoma"/>
          <w:b/>
          <w:bCs/>
          <w:color w:val="000080"/>
          <w:sz w:val="27"/>
          <w:szCs w:val="27"/>
        </w:rPr>
      </w:pPr>
    </w:p>
    <w:p w14:paraId="4B2649D7" w14:textId="348C3693" w:rsidR="00482D66" w:rsidRPr="00482D66" w:rsidRDefault="00482D66" w:rsidP="00482D66">
      <w:pPr>
        <w:spacing w:after="0" w:line="390" w:lineRule="atLeast"/>
        <w:jc w:val="both"/>
        <w:rPr>
          <w:rFonts w:ascii="Tahoma" w:eastAsia="Times New Roman" w:hAnsi="Tahoma" w:cs="Tahoma"/>
          <w:color w:val="000000"/>
          <w:sz w:val="27"/>
          <w:szCs w:val="27"/>
        </w:rPr>
      </w:pPr>
      <w:r w:rsidRPr="00482D66">
        <w:rPr>
          <w:rFonts w:ascii="OpenSansBold" w:eastAsia="Times New Roman" w:hAnsi="OpenSansBold" w:cs="Tahoma"/>
          <w:b/>
          <w:bCs/>
          <w:color w:val="000080"/>
          <w:sz w:val="27"/>
          <w:szCs w:val="27"/>
        </w:rPr>
        <w:lastRenderedPageBreak/>
        <w:t>III - SỰ TẠO ẢNH BỞI KÍNH LÚP</w:t>
      </w:r>
    </w:p>
    <w:p w14:paraId="16EBA303" w14:textId="2749980A" w:rsidR="00482D66" w:rsidRPr="00482D66" w:rsidRDefault="00482D66" w:rsidP="00482D66">
      <w:pPr>
        <w:spacing w:after="0" w:line="390" w:lineRule="atLeast"/>
        <w:jc w:val="center"/>
        <w:rPr>
          <w:rFonts w:ascii="Tahoma" w:eastAsia="Times New Roman" w:hAnsi="Tahoma" w:cs="Tahoma"/>
          <w:color w:val="000000"/>
          <w:sz w:val="27"/>
          <w:szCs w:val="27"/>
        </w:rPr>
      </w:pPr>
      <w:r w:rsidRPr="00482D66">
        <w:rPr>
          <w:rFonts w:ascii="Tahoma" w:eastAsia="Times New Roman" w:hAnsi="Tahoma" w:cs="Tahoma"/>
          <w:noProof/>
          <w:color w:val="000000"/>
          <w:sz w:val="27"/>
          <w:szCs w:val="27"/>
        </w:rPr>
        <w:drawing>
          <wp:inline distT="0" distB="0" distL="0" distR="0" wp14:anchorId="12B4A01E" wp14:editId="15743CB5">
            <wp:extent cx="2978785" cy="177355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785" cy="1773555"/>
                    </a:xfrm>
                    <a:prstGeom prst="rect">
                      <a:avLst/>
                    </a:prstGeom>
                    <a:noFill/>
                    <a:ln>
                      <a:noFill/>
                    </a:ln>
                  </pic:spPr>
                </pic:pic>
              </a:graphicData>
            </a:graphic>
          </wp:inline>
        </w:drawing>
      </w:r>
    </w:p>
    <w:p w14:paraId="68D95EC3" w14:textId="77777777" w:rsidR="00482D66" w:rsidRPr="00482D66" w:rsidRDefault="00482D66" w:rsidP="00482D66">
      <w:pPr>
        <w:spacing w:after="180" w:line="390" w:lineRule="atLeast"/>
        <w:jc w:val="both"/>
        <w:rPr>
          <w:rFonts w:ascii="Tahoma" w:eastAsia="Times New Roman" w:hAnsi="Tahoma" w:cs="Tahoma"/>
          <w:color w:val="000000"/>
          <w:sz w:val="27"/>
          <w:szCs w:val="27"/>
        </w:rPr>
      </w:pPr>
      <w:r w:rsidRPr="00482D66">
        <w:rPr>
          <w:rFonts w:ascii="Tahoma" w:eastAsia="Times New Roman" w:hAnsi="Tahoma" w:cs="Tahoma"/>
          <w:color w:val="000000"/>
          <w:sz w:val="27"/>
          <w:szCs w:val="27"/>
        </w:rPr>
        <w:t>- Khi quan sát qua kính lúp mắt nhìn ảnh ảo của vật đó qua kính =&gt; phải đặt vật cần quan sát trong khoảng tiêu cự phái trước kính.</w:t>
      </w:r>
    </w:p>
    <w:p w14:paraId="76155347" w14:textId="77777777" w:rsidR="00482D66" w:rsidRPr="00482D66" w:rsidRDefault="00482D66" w:rsidP="00482D66">
      <w:pPr>
        <w:spacing w:after="180" w:line="390" w:lineRule="atLeast"/>
        <w:jc w:val="both"/>
        <w:rPr>
          <w:rFonts w:ascii="Tahoma" w:eastAsia="Times New Roman" w:hAnsi="Tahoma" w:cs="Tahoma"/>
          <w:color w:val="000000"/>
          <w:sz w:val="27"/>
          <w:szCs w:val="27"/>
        </w:rPr>
      </w:pPr>
      <w:r w:rsidRPr="00482D66">
        <w:rPr>
          <w:rFonts w:ascii="Tahoma" w:eastAsia="Times New Roman" w:hAnsi="Tahoma" w:cs="Tahoma"/>
          <w:color w:val="000000"/>
          <w:sz w:val="27"/>
          <w:szCs w:val="27"/>
        </w:rPr>
        <w:t>- Ảnh thu được phải nằm trong khoảng nhìn rõ của mắt =&gt; trong quá trình quan sát vật qua kính lúp ta phải điều chỉnh khoảng cách từ vật đến kính lúp sao cho thu được ảnh rõ nét.</w:t>
      </w:r>
    </w:p>
    <w:p w14:paraId="2B28AEF9" w14:textId="77777777" w:rsidR="00482D66" w:rsidRPr="00482D66" w:rsidRDefault="00482D66" w:rsidP="00482D66">
      <w:pPr>
        <w:spacing w:after="0" w:line="390" w:lineRule="atLeast"/>
        <w:jc w:val="both"/>
        <w:rPr>
          <w:rFonts w:ascii="Tahoma" w:eastAsia="Times New Roman" w:hAnsi="Tahoma" w:cs="Tahoma"/>
          <w:color w:val="000000"/>
          <w:sz w:val="27"/>
          <w:szCs w:val="27"/>
        </w:rPr>
      </w:pPr>
      <w:r w:rsidRPr="00482D66">
        <w:rPr>
          <w:rFonts w:ascii="OpenSansBold" w:eastAsia="Times New Roman" w:hAnsi="OpenSansBold" w:cs="Tahoma"/>
          <w:b/>
          <w:bCs/>
          <w:color w:val="000080"/>
          <w:sz w:val="27"/>
          <w:szCs w:val="27"/>
        </w:rPr>
        <w:t>IV - NGẮM CHỪNG</w:t>
      </w:r>
    </w:p>
    <w:p w14:paraId="52CD5AC0" w14:textId="77777777" w:rsidR="00482D66" w:rsidRPr="00482D66" w:rsidRDefault="00482D66" w:rsidP="00482D66">
      <w:pPr>
        <w:spacing w:after="180" w:line="390" w:lineRule="atLeast"/>
        <w:jc w:val="both"/>
        <w:rPr>
          <w:rFonts w:ascii="Tahoma" w:eastAsia="Times New Roman" w:hAnsi="Tahoma" w:cs="Tahoma"/>
          <w:color w:val="000000"/>
          <w:sz w:val="27"/>
          <w:szCs w:val="27"/>
        </w:rPr>
      </w:pPr>
      <w:r w:rsidRPr="00482D66">
        <w:rPr>
          <w:rFonts w:ascii="Tahoma" w:eastAsia="Times New Roman" w:hAnsi="Tahoma" w:cs="Tahoma"/>
          <w:color w:val="000000"/>
          <w:sz w:val="27"/>
          <w:szCs w:val="27"/>
        </w:rPr>
        <w:t>Ngắm chừng là động tác quan sát ảnh qua kính ở một vị trí xác định</w:t>
      </w:r>
    </w:p>
    <w:p w14:paraId="2B1F5EDA" w14:textId="77777777" w:rsidR="00482D66" w:rsidRPr="00482D66" w:rsidRDefault="00482D66" w:rsidP="00482D66">
      <w:pPr>
        <w:spacing w:after="180" w:line="390" w:lineRule="atLeast"/>
        <w:jc w:val="both"/>
        <w:rPr>
          <w:rFonts w:ascii="Tahoma" w:eastAsia="Times New Roman" w:hAnsi="Tahoma" w:cs="Tahoma"/>
          <w:color w:val="000000"/>
          <w:sz w:val="27"/>
          <w:szCs w:val="27"/>
        </w:rPr>
      </w:pPr>
      <w:r w:rsidRPr="00482D66">
        <w:rPr>
          <w:rFonts w:ascii="Tahoma" w:eastAsia="Times New Roman" w:hAnsi="Tahoma" w:cs="Tahoma"/>
          <w:color w:val="000000"/>
          <w:sz w:val="27"/>
          <w:szCs w:val="27"/>
        </w:rPr>
        <w:t>- Để mắt không bị mỏi, người ta thường thực hiện ngắm chừng ở điểm cực viễn của mắt.</w:t>
      </w:r>
    </w:p>
    <w:p w14:paraId="6D86A8A2" w14:textId="77777777" w:rsidR="00482D66" w:rsidRPr="00482D66" w:rsidRDefault="00482D66" w:rsidP="00482D66">
      <w:pPr>
        <w:spacing w:after="0" w:line="390" w:lineRule="atLeast"/>
        <w:jc w:val="both"/>
        <w:rPr>
          <w:rFonts w:ascii="Tahoma" w:eastAsia="Times New Roman" w:hAnsi="Tahoma" w:cs="Tahoma"/>
          <w:color w:val="000000"/>
          <w:sz w:val="27"/>
          <w:szCs w:val="27"/>
        </w:rPr>
      </w:pPr>
      <w:r w:rsidRPr="00482D66">
        <w:rPr>
          <w:rFonts w:ascii="OpenSansBold" w:eastAsia="Times New Roman" w:hAnsi="OpenSansBold" w:cs="Tahoma"/>
          <w:b/>
          <w:bCs/>
          <w:color w:val="000000"/>
          <w:sz w:val="27"/>
          <w:szCs w:val="27"/>
        </w:rPr>
        <w:t>Sơ đồ tư duy về kính lúp</w:t>
      </w:r>
    </w:p>
    <w:p w14:paraId="62004E14" w14:textId="091AF2CF" w:rsidR="00482D66" w:rsidRPr="00482D66" w:rsidRDefault="00482D66" w:rsidP="00482D66">
      <w:pPr>
        <w:spacing w:after="0" w:line="390" w:lineRule="atLeast"/>
        <w:jc w:val="both"/>
        <w:rPr>
          <w:rFonts w:ascii="OpenSansBold" w:eastAsia="Times New Roman" w:hAnsi="OpenSansBold" w:cs="Tahoma"/>
          <w:b/>
          <w:bCs/>
          <w:color w:val="000000"/>
          <w:sz w:val="27"/>
          <w:szCs w:val="27"/>
        </w:rPr>
      </w:pPr>
      <w:r w:rsidRPr="00482D66">
        <w:rPr>
          <w:rFonts w:ascii="OpenSansBold" w:eastAsia="Times New Roman" w:hAnsi="OpenSansBold" w:cs="Tahoma"/>
          <w:b/>
          <w:bCs/>
          <w:noProof/>
          <w:color w:val="000000"/>
          <w:sz w:val="27"/>
          <w:szCs w:val="27"/>
        </w:rPr>
        <w:drawing>
          <wp:inline distT="0" distB="0" distL="0" distR="0" wp14:anchorId="366F6568" wp14:editId="7B47B5EB">
            <wp:extent cx="5943600" cy="282765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27655"/>
                    </a:xfrm>
                    <a:prstGeom prst="rect">
                      <a:avLst/>
                    </a:prstGeom>
                    <a:noFill/>
                    <a:ln>
                      <a:noFill/>
                    </a:ln>
                  </pic:spPr>
                </pic:pic>
              </a:graphicData>
            </a:graphic>
          </wp:inline>
        </w:drawing>
      </w:r>
    </w:p>
    <w:p w14:paraId="64EEA639" w14:textId="40C03F97" w:rsidR="00AC0091" w:rsidRDefault="00482D66" w:rsidP="00482D66">
      <w:r w:rsidRPr="00482D66">
        <w:rPr>
          <w:rFonts w:ascii="Tahoma" w:eastAsia="Times New Roman" w:hAnsi="Tahoma" w:cs="Tahoma"/>
          <w:color w:val="000000"/>
          <w:sz w:val="21"/>
          <w:szCs w:val="21"/>
        </w:rPr>
        <w:lastRenderedPageBreak/>
        <w:br/>
      </w:r>
      <w:r w:rsidRPr="00482D66">
        <w:rPr>
          <w:rFonts w:ascii="Tahoma" w:eastAsia="Times New Roman" w:hAnsi="Tahoma" w:cs="Tahoma"/>
          <w:color w:val="000000"/>
          <w:sz w:val="21"/>
          <w:szCs w:val="21"/>
        </w:rPr>
        <w:br/>
        <w:t>Xem thêm tại: </w:t>
      </w:r>
      <w:hyperlink r:id="rId9" w:anchor="ixzz7wpjdNJvH" w:history="1">
        <w:r w:rsidRPr="00482D66">
          <w:rPr>
            <w:rFonts w:ascii="Tahoma" w:eastAsia="Times New Roman" w:hAnsi="Tahoma" w:cs="Tahoma"/>
            <w:color w:val="003399"/>
            <w:sz w:val="21"/>
            <w:szCs w:val="21"/>
          </w:rPr>
          <w:t>https://loigiaihay.com/ly-thuyet-ve-kinh-lup-c62a7917.html#ixzz7wpjdNJvH</w:t>
        </w:r>
      </w:hyperlink>
    </w:p>
    <w:sectPr w:rsidR="00AC0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55"/>
    <w:rsid w:val="00482D66"/>
    <w:rsid w:val="006B6E55"/>
    <w:rsid w:val="007F652B"/>
    <w:rsid w:val="00AC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0FD7"/>
  <w15:chartTrackingRefBased/>
  <w15:docId w15:val="{766E42A5-FD2A-46E3-B9F0-58E75924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2D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2D6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2D66"/>
    <w:rPr>
      <w:color w:val="0000FF"/>
      <w:u w:val="single"/>
    </w:rPr>
  </w:style>
  <w:style w:type="character" w:styleId="Strong">
    <w:name w:val="Strong"/>
    <w:basedOn w:val="DefaultParagraphFont"/>
    <w:uiPriority w:val="22"/>
    <w:qFormat/>
    <w:rsid w:val="00482D66"/>
    <w:rPr>
      <w:b/>
      <w:bCs/>
    </w:rPr>
  </w:style>
  <w:style w:type="character" w:customStyle="1" w:styleId="link-btn-label">
    <w:name w:val="link-btn-label"/>
    <w:basedOn w:val="DefaultParagraphFont"/>
    <w:rsid w:val="00482D66"/>
  </w:style>
  <w:style w:type="character" w:customStyle="1" w:styleId="label--pressed">
    <w:name w:val="label--pressed"/>
    <w:basedOn w:val="DefaultParagraphFont"/>
    <w:rsid w:val="00482D66"/>
  </w:style>
  <w:style w:type="character" w:customStyle="1" w:styleId="plyrtooltip">
    <w:name w:val="plyr__tooltip"/>
    <w:basedOn w:val="DefaultParagraphFont"/>
    <w:rsid w:val="00482D66"/>
  </w:style>
  <w:style w:type="paragraph" w:styleId="NormalWeb">
    <w:name w:val="Normal (Web)"/>
    <w:basedOn w:val="Normal"/>
    <w:uiPriority w:val="99"/>
    <w:semiHidden/>
    <w:unhideWhenUsed/>
    <w:rsid w:val="00482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482D66"/>
  </w:style>
  <w:style w:type="character" w:customStyle="1" w:styleId="mjxassistivemathml">
    <w:name w:val="mjx_assistive_mathml"/>
    <w:basedOn w:val="DefaultParagraphFont"/>
    <w:rsid w:val="00482D66"/>
  </w:style>
  <w:style w:type="character" w:customStyle="1" w:styleId="mjx-charbox">
    <w:name w:val="mjx-charbox"/>
    <w:basedOn w:val="DefaultParagraphFont"/>
    <w:rsid w:val="00482D66"/>
  </w:style>
  <w:style w:type="character" w:styleId="PlaceholderText">
    <w:name w:val="Placeholder Text"/>
    <w:basedOn w:val="DefaultParagraphFont"/>
    <w:uiPriority w:val="99"/>
    <w:semiHidden/>
    <w:rsid w:val="00482D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870">
      <w:bodyDiv w:val="1"/>
      <w:marLeft w:val="0"/>
      <w:marRight w:val="0"/>
      <w:marTop w:val="0"/>
      <w:marBottom w:val="0"/>
      <w:divBdr>
        <w:top w:val="none" w:sz="0" w:space="0" w:color="auto"/>
        <w:left w:val="none" w:sz="0" w:space="0" w:color="auto"/>
        <w:bottom w:val="none" w:sz="0" w:space="0" w:color="auto"/>
        <w:right w:val="none" w:sz="0" w:space="0" w:color="auto"/>
      </w:divBdr>
      <w:divsChild>
        <w:div w:id="1953172279">
          <w:marLeft w:val="0"/>
          <w:marRight w:val="0"/>
          <w:marTop w:val="0"/>
          <w:marBottom w:val="150"/>
          <w:divBdr>
            <w:top w:val="none" w:sz="0" w:space="0" w:color="auto"/>
            <w:left w:val="none" w:sz="0" w:space="0" w:color="auto"/>
            <w:bottom w:val="none" w:sz="0" w:space="0" w:color="auto"/>
            <w:right w:val="none" w:sz="0" w:space="0" w:color="auto"/>
          </w:divBdr>
          <w:divsChild>
            <w:div w:id="8407885">
              <w:marLeft w:val="0"/>
              <w:marRight w:val="0"/>
              <w:marTop w:val="0"/>
              <w:marBottom w:val="0"/>
              <w:divBdr>
                <w:top w:val="none" w:sz="0" w:space="0" w:color="auto"/>
                <w:left w:val="none" w:sz="0" w:space="0" w:color="auto"/>
                <w:bottom w:val="none" w:sz="0" w:space="0" w:color="auto"/>
                <w:right w:val="none" w:sz="0" w:space="0" w:color="auto"/>
              </w:divBdr>
              <w:divsChild>
                <w:div w:id="1871920392">
                  <w:marLeft w:val="0"/>
                  <w:marRight w:val="0"/>
                  <w:marTop w:val="0"/>
                  <w:marBottom w:val="0"/>
                  <w:divBdr>
                    <w:top w:val="none" w:sz="0" w:space="0" w:color="auto"/>
                    <w:left w:val="none" w:sz="0" w:space="0" w:color="auto"/>
                    <w:bottom w:val="none" w:sz="0" w:space="0" w:color="auto"/>
                    <w:right w:val="none" w:sz="0" w:space="0" w:color="auto"/>
                  </w:divBdr>
                  <w:divsChild>
                    <w:div w:id="1391803552">
                      <w:marLeft w:val="0"/>
                      <w:marRight w:val="0"/>
                      <w:marTop w:val="0"/>
                      <w:marBottom w:val="0"/>
                      <w:divBdr>
                        <w:top w:val="none" w:sz="0" w:space="0" w:color="auto"/>
                        <w:left w:val="none" w:sz="0" w:space="0" w:color="auto"/>
                        <w:bottom w:val="none" w:sz="0" w:space="0" w:color="auto"/>
                        <w:right w:val="none" w:sz="0" w:space="0" w:color="auto"/>
                      </w:divBdr>
                      <w:divsChild>
                        <w:div w:id="384178066">
                          <w:marLeft w:val="0"/>
                          <w:marRight w:val="0"/>
                          <w:marTop w:val="0"/>
                          <w:marBottom w:val="0"/>
                          <w:divBdr>
                            <w:top w:val="none" w:sz="0" w:space="0" w:color="auto"/>
                            <w:left w:val="none" w:sz="0" w:space="0" w:color="auto"/>
                            <w:bottom w:val="none" w:sz="0" w:space="0" w:color="auto"/>
                            <w:right w:val="none" w:sz="0" w:space="0" w:color="auto"/>
                          </w:divBdr>
                          <w:divsChild>
                            <w:div w:id="1700932083">
                              <w:marLeft w:val="0"/>
                              <w:marRight w:val="0"/>
                              <w:marTop w:val="0"/>
                              <w:marBottom w:val="0"/>
                              <w:divBdr>
                                <w:top w:val="none" w:sz="0" w:space="0" w:color="auto"/>
                                <w:left w:val="none" w:sz="0" w:space="0" w:color="auto"/>
                                <w:bottom w:val="none" w:sz="0" w:space="0" w:color="auto"/>
                                <w:right w:val="none" w:sz="0" w:space="0" w:color="auto"/>
                              </w:divBdr>
                            </w:div>
                            <w:div w:id="100688139">
                              <w:marLeft w:val="0"/>
                              <w:marRight w:val="0"/>
                              <w:marTop w:val="0"/>
                              <w:marBottom w:val="0"/>
                              <w:divBdr>
                                <w:top w:val="none" w:sz="0" w:space="0" w:color="auto"/>
                                <w:left w:val="none" w:sz="0" w:space="0" w:color="auto"/>
                                <w:bottom w:val="none" w:sz="0" w:space="0" w:color="auto"/>
                                <w:right w:val="none" w:sz="0" w:space="0" w:color="auto"/>
                              </w:divBdr>
                              <w:divsChild>
                                <w:div w:id="725565531">
                                  <w:marLeft w:val="0"/>
                                  <w:marRight w:val="0"/>
                                  <w:marTop w:val="0"/>
                                  <w:marBottom w:val="0"/>
                                  <w:divBdr>
                                    <w:top w:val="none" w:sz="0" w:space="0" w:color="auto"/>
                                    <w:left w:val="none" w:sz="0" w:space="0" w:color="auto"/>
                                    <w:bottom w:val="none" w:sz="0" w:space="0" w:color="auto"/>
                                    <w:right w:val="none" w:sz="0" w:space="0" w:color="auto"/>
                                  </w:divBdr>
                                  <w:divsChild>
                                    <w:div w:id="1253507121">
                                      <w:marLeft w:val="0"/>
                                      <w:marRight w:val="0"/>
                                      <w:marTop w:val="0"/>
                                      <w:marBottom w:val="0"/>
                                      <w:divBdr>
                                        <w:top w:val="none" w:sz="0" w:space="0" w:color="auto"/>
                                        <w:left w:val="none" w:sz="0" w:space="0" w:color="auto"/>
                                        <w:bottom w:val="none" w:sz="0" w:space="0" w:color="auto"/>
                                        <w:right w:val="none" w:sz="0" w:space="0" w:color="auto"/>
                                      </w:divBdr>
                                      <w:divsChild>
                                        <w:div w:id="1902206547">
                                          <w:marLeft w:val="0"/>
                                          <w:marRight w:val="0"/>
                                          <w:marTop w:val="0"/>
                                          <w:marBottom w:val="0"/>
                                          <w:divBdr>
                                            <w:top w:val="none" w:sz="0" w:space="0" w:color="auto"/>
                                            <w:left w:val="none" w:sz="0" w:space="0" w:color="auto"/>
                                            <w:bottom w:val="none" w:sz="0" w:space="0" w:color="auto"/>
                                            <w:right w:val="none" w:sz="0" w:space="0" w:color="auto"/>
                                          </w:divBdr>
                                        </w:div>
                                      </w:divsChild>
                                    </w:div>
                                    <w:div w:id="1359237603">
                                      <w:marLeft w:val="0"/>
                                      <w:marRight w:val="0"/>
                                      <w:marTop w:val="0"/>
                                      <w:marBottom w:val="0"/>
                                      <w:divBdr>
                                        <w:top w:val="none" w:sz="0" w:space="0" w:color="auto"/>
                                        <w:left w:val="none" w:sz="0" w:space="0" w:color="auto"/>
                                        <w:bottom w:val="none" w:sz="0" w:space="0" w:color="auto"/>
                                        <w:right w:val="none" w:sz="0" w:space="0" w:color="auto"/>
                                      </w:divBdr>
                                    </w:div>
                                    <w:div w:id="53967602">
                                      <w:marLeft w:val="0"/>
                                      <w:marRight w:val="0"/>
                                      <w:marTop w:val="0"/>
                                      <w:marBottom w:val="0"/>
                                      <w:divBdr>
                                        <w:top w:val="none" w:sz="0" w:space="0" w:color="auto"/>
                                        <w:left w:val="none" w:sz="0" w:space="0" w:color="auto"/>
                                        <w:bottom w:val="none" w:sz="0" w:space="0" w:color="auto"/>
                                        <w:right w:val="none" w:sz="0" w:space="0" w:color="auto"/>
                                      </w:divBdr>
                                    </w:div>
                                    <w:div w:id="9609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238303">
          <w:marLeft w:val="0"/>
          <w:marRight w:val="0"/>
          <w:marTop w:val="0"/>
          <w:marBottom w:val="0"/>
          <w:divBdr>
            <w:top w:val="none" w:sz="0" w:space="0" w:color="auto"/>
            <w:left w:val="none" w:sz="0" w:space="0" w:color="auto"/>
            <w:bottom w:val="none" w:sz="0" w:space="0" w:color="auto"/>
            <w:right w:val="none" w:sz="0" w:space="0" w:color="auto"/>
          </w:divBdr>
        </w:div>
        <w:div w:id="528568139">
          <w:marLeft w:val="0"/>
          <w:marRight w:val="0"/>
          <w:marTop w:val="0"/>
          <w:marBottom w:val="0"/>
          <w:divBdr>
            <w:top w:val="none" w:sz="0" w:space="0" w:color="auto"/>
            <w:left w:val="none" w:sz="0" w:space="0" w:color="auto"/>
            <w:bottom w:val="none" w:sz="0" w:space="0" w:color="auto"/>
            <w:right w:val="none" w:sz="0" w:space="0" w:color="auto"/>
          </w:divBdr>
        </w:div>
        <w:div w:id="169374945">
          <w:marLeft w:val="0"/>
          <w:marRight w:val="0"/>
          <w:marTop w:val="0"/>
          <w:marBottom w:val="0"/>
          <w:divBdr>
            <w:top w:val="none" w:sz="0" w:space="0" w:color="auto"/>
            <w:left w:val="none" w:sz="0" w:space="0" w:color="auto"/>
            <w:bottom w:val="none" w:sz="0" w:space="0" w:color="auto"/>
            <w:right w:val="none" w:sz="0" w:space="0" w:color="auto"/>
          </w:divBdr>
        </w:div>
        <w:div w:id="1631469733">
          <w:marLeft w:val="0"/>
          <w:marRight w:val="0"/>
          <w:marTop w:val="0"/>
          <w:marBottom w:val="0"/>
          <w:divBdr>
            <w:top w:val="none" w:sz="0" w:space="0" w:color="auto"/>
            <w:left w:val="none" w:sz="0" w:space="0" w:color="auto"/>
            <w:bottom w:val="none" w:sz="0" w:space="0" w:color="auto"/>
            <w:right w:val="none" w:sz="0" w:space="0" w:color="auto"/>
          </w:divBdr>
          <w:divsChild>
            <w:div w:id="19573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loigiaihay.com/ly-thuyet-ve-kinh-lup-c62a7917.html" TargetMode="External"/><Relationship Id="rId9" Type="http://schemas.openxmlformats.org/officeDocument/2006/relationships/hyperlink" Target="https://loigiaihay.com/ly-thuyet-ve-kinh-lup-c62a79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Rog Gaming</dc:creator>
  <cp:keywords/>
  <dc:description/>
  <cp:lastModifiedBy>Asus Rog Gaming</cp:lastModifiedBy>
  <cp:revision>3</cp:revision>
  <dcterms:created xsi:type="dcterms:W3CDTF">2023-03-24T01:11:00Z</dcterms:created>
  <dcterms:modified xsi:type="dcterms:W3CDTF">2023-03-24T01:13:00Z</dcterms:modified>
</cp:coreProperties>
</file>