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E9" w:rsidRPr="00DF14E9" w:rsidRDefault="00DF14E9" w:rsidP="00DF14E9">
      <w:pPr>
        <w:jc w:val="both"/>
        <w:rPr>
          <w:lang w:val="en-US"/>
        </w:rPr>
      </w:pPr>
      <w:bookmarkStart w:id="0" w:name="OLE_LINK1"/>
      <w:bookmarkStart w:id="1" w:name="OLE_LINK2"/>
      <w:r>
        <w:t>Tuần</w:t>
      </w:r>
      <w:r>
        <w:rPr>
          <w:lang w:val="en-US"/>
        </w:rPr>
        <w:t>:    35</w:t>
      </w:r>
    </w:p>
    <w:p w:rsidR="00DF14E9" w:rsidRPr="00DF14E9" w:rsidRDefault="00DF14E9" w:rsidP="00DF14E9">
      <w:pPr>
        <w:jc w:val="both"/>
        <w:rPr>
          <w:lang w:val="en-US"/>
        </w:rPr>
      </w:pPr>
    </w:p>
    <w:p w:rsidR="00DF14E9" w:rsidRDefault="00DF14E9" w:rsidP="00DF14E9">
      <w:pPr>
        <w:jc w:val="both"/>
        <w:rPr>
          <w:rFonts w:ascii="VNI-Jamai" w:hAnsi="VNI-Jamai"/>
          <w:sz w:val="52"/>
          <w:szCs w:val="52"/>
        </w:rPr>
      </w:pPr>
      <w:r>
        <w:t xml:space="preserve">  Bài 5</w:t>
      </w:r>
      <w:r>
        <w:rPr>
          <w:lang w:val="en-US"/>
        </w:rPr>
        <w:t>2</w:t>
      </w:r>
      <w:r>
        <w:rPr>
          <w:lang w:val="en-US"/>
        </w:rPr>
        <w:t>:</w:t>
      </w:r>
      <w:r>
        <w:rPr>
          <w:rFonts w:ascii="VNI-Vivi" w:hAnsi="VNI-Vivi"/>
          <w:sz w:val="72"/>
        </w:rPr>
        <w:t xml:space="preserve"> </w:t>
      </w:r>
      <w:r>
        <w:rPr>
          <w:rFonts w:ascii="VNI-Jamai" w:hAnsi="VNI-Jamai"/>
          <w:sz w:val="52"/>
          <w:szCs w:val="52"/>
        </w:rPr>
        <w:t>Tham quan thieân nhieân</w:t>
      </w:r>
    </w:p>
    <w:p w:rsidR="00DF14E9" w:rsidRDefault="00DF14E9" w:rsidP="00DF14E9">
      <w:pPr>
        <w:jc w:val="both"/>
        <w:rPr>
          <w:lang w:val="en-US"/>
        </w:rPr>
      </w:pPr>
      <w:r>
        <w:t xml:space="preserve">                  </w:t>
      </w:r>
    </w:p>
    <w:p w:rsidR="00DF14E9" w:rsidRPr="007569FB" w:rsidRDefault="00DF14E9" w:rsidP="00DF14E9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Hoạt </w:t>
      </w:r>
      <w:r w:rsidRPr="007569FB">
        <w:rPr>
          <w:b/>
          <w:bCs/>
          <w:i/>
          <w:iCs/>
        </w:rPr>
        <w:t>đ</w:t>
      </w:r>
      <w:r>
        <w:rPr>
          <w:b/>
          <w:bCs/>
          <w:i/>
          <w:iCs/>
        </w:rPr>
        <w:t>ộng 1: Quan sát ngoài thiên nhiên:</w:t>
      </w:r>
      <w:r>
        <w:t xml:space="preserve"> </w:t>
      </w:r>
    </w:p>
    <w:p w:rsidR="00DF14E9" w:rsidRDefault="00DF14E9" w:rsidP="00DF14E9">
      <w:pPr>
        <w:ind w:firstLine="340"/>
        <w:jc w:val="both"/>
        <w:rPr>
          <w:b/>
          <w:bCs/>
          <w:i/>
          <w:iCs/>
        </w:rPr>
      </w:pPr>
      <w:r>
        <w:rPr>
          <w:lang w:val="en-US"/>
        </w:rPr>
        <w:t>C</w:t>
      </w:r>
      <w:r>
        <w:t xml:space="preserve">ác nhóm thực hiện 3 nội dung sau: </w:t>
      </w:r>
    </w:p>
    <w:p w:rsidR="00DF14E9" w:rsidRDefault="00DF14E9" w:rsidP="00DF14E9">
      <w:pPr>
        <w:numPr>
          <w:ilvl w:val="3"/>
          <w:numId w:val="3"/>
        </w:numPr>
        <w:jc w:val="both"/>
      </w:pPr>
      <w:r>
        <w:t xml:space="preserve">Quan sát hình thái của tv, nhận xét đặc điểm thích nghi của tv với môi trường, </w:t>
      </w:r>
    </w:p>
    <w:p w:rsidR="00DF14E9" w:rsidRDefault="00DF14E9" w:rsidP="00DF14E9">
      <w:pPr>
        <w:numPr>
          <w:ilvl w:val="3"/>
          <w:numId w:val="3"/>
        </w:numPr>
        <w:jc w:val="both"/>
      </w:pPr>
      <w:r>
        <w:t xml:space="preserve">Nhận dạng tv, xếp chúng thành từng nhóm (mục a, b và g) </w:t>
      </w:r>
    </w:p>
    <w:p w:rsidR="00DF14E9" w:rsidRPr="007569FB" w:rsidRDefault="00DF14E9" w:rsidP="00DF14E9">
      <w:pPr>
        <w:numPr>
          <w:ilvl w:val="3"/>
          <w:numId w:val="3"/>
        </w:numPr>
        <w:jc w:val="both"/>
      </w:pPr>
      <w:r>
        <w:t>Còn lại mục: c, d, e làm theo phân công: Thu thập vật mẫu: cây nhỏ (lấy toàn bộ cây), cây lớn (chỉ lấy cành, lá; hoặc lấy phiến, cuống lá)</w:t>
      </w:r>
    </w:p>
    <w:p w:rsidR="00DF14E9" w:rsidRDefault="00DF14E9" w:rsidP="00DF14E9">
      <w:pPr>
        <w:pStyle w:val="BodyText3"/>
      </w:pPr>
      <w:r>
        <w:t xml:space="preserve">I.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: </w:t>
      </w:r>
    </w:p>
    <w:p w:rsidR="00DF14E9" w:rsidRPr="007569FB" w:rsidRDefault="00DF14E9" w:rsidP="00DF14E9">
      <w:pPr>
        <w:jc w:val="both"/>
        <w:rPr>
          <w:b/>
          <w:i/>
        </w:rPr>
      </w:pPr>
      <w:r>
        <w:t xml:space="preserve">  </w:t>
      </w:r>
      <w:r w:rsidRPr="007569FB">
        <w:rPr>
          <w:b/>
          <w:i/>
        </w:rPr>
        <w:t>1) Quan sát hình thái t</w:t>
      </w:r>
      <w:r>
        <w:rPr>
          <w:b/>
          <w:i/>
        </w:rPr>
        <w:t xml:space="preserve">hực vật, </w:t>
      </w:r>
      <w:proofErr w:type="spellStart"/>
      <w:r>
        <w:rPr>
          <w:b/>
          <w:i/>
          <w:lang w:val="en-US"/>
        </w:rPr>
        <w:t>nh</w:t>
      </w:r>
      <w:r w:rsidRPr="00DF14E9">
        <w:rPr>
          <w:b/>
          <w:i/>
          <w:lang w:val="en-US"/>
        </w:rPr>
        <w:t>ậ</w:t>
      </w:r>
      <w:r>
        <w:rPr>
          <w:b/>
          <w:i/>
          <w:lang w:val="en-US"/>
        </w:rPr>
        <w:t>n</w:t>
      </w:r>
      <w:proofErr w:type="spellEnd"/>
      <w:r>
        <w:rPr>
          <w:b/>
          <w:i/>
          <w:lang w:val="en-US"/>
        </w:rPr>
        <w:t xml:space="preserve"> </w:t>
      </w:r>
      <w:r w:rsidRPr="007569FB">
        <w:rPr>
          <w:b/>
          <w:i/>
        </w:rPr>
        <w:t>xét đặc điểm thích nghi của thực vật với môi trường: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>Quan sát cây: rêu, dương xỉ, 1 số cây Hạt trần: thông, tùng, trắc bách điệp, ….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Quan sát cây ngành Hạt kín: rễ, thân, lá, hoa, quả. Tìm đặc điểm khác nhau giữa cây 1 lá mầm và 2 lá mầm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Quan sát hình thái cây mọc trên mặt nước: bèo, rau muống, sen, rong, …; so sánh chúng với cây trên cạn. Tìm ra đặc điểm thích nghi với môi trường nước. </w:t>
      </w:r>
    </w:p>
    <w:p w:rsidR="00DF14E9" w:rsidRPr="007569FB" w:rsidRDefault="00DF14E9" w:rsidP="00DF14E9">
      <w:pPr>
        <w:ind w:left="57"/>
        <w:jc w:val="both"/>
        <w:rPr>
          <w:b/>
          <w:i/>
        </w:rPr>
      </w:pPr>
      <w:proofErr w:type="gramStart"/>
      <w:r w:rsidRPr="007569FB">
        <w:rPr>
          <w:b/>
          <w:i/>
          <w:lang w:val="en-US"/>
        </w:rPr>
        <w:t>2)</w:t>
      </w:r>
      <w:r w:rsidRPr="007569FB">
        <w:rPr>
          <w:b/>
          <w:i/>
        </w:rPr>
        <w:t>Nhận</w:t>
      </w:r>
      <w:proofErr w:type="gramEnd"/>
      <w:r w:rsidRPr="007569FB">
        <w:rPr>
          <w:b/>
          <w:i/>
        </w:rPr>
        <w:t xml:space="preserve"> dạng thực vật và xếp chúng thành từng nhóm: (ngành thực vật)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Lưu ý: địa y, nấm không phải là thực vật.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Phân loại tới ngành, lớp. </w:t>
      </w:r>
    </w:p>
    <w:p w:rsidR="00DF14E9" w:rsidRPr="007569FB" w:rsidRDefault="00DF14E9" w:rsidP="00DF14E9">
      <w:pPr>
        <w:numPr>
          <w:ilvl w:val="1"/>
          <w:numId w:val="2"/>
        </w:numPr>
        <w:jc w:val="both"/>
        <w:rPr>
          <w:b/>
          <w:i/>
        </w:rPr>
      </w:pPr>
      <w:r w:rsidRPr="007569FB">
        <w:rPr>
          <w:b/>
          <w:i/>
        </w:rPr>
        <w:t xml:space="preserve">Quan sát biến dạng của rễ, thân, lá: 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Quan sát hình thái một số cây có rễ, thân, lá biến dạng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Nhận xét môi trường sống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Nhận xét sự thay đổi chức năng của các cơ quan biến dạng. </w:t>
      </w:r>
    </w:p>
    <w:p w:rsidR="00DF14E9" w:rsidRPr="007569FB" w:rsidRDefault="00DF14E9" w:rsidP="00DF14E9">
      <w:pPr>
        <w:numPr>
          <w:ilvl w:val="1"/>
          <w:numId w:val="2"/>
        </w:numPr>
        <w:jc w:val="both"/>
        <w:rPr>
          <w:b/>
          <w:i/>
        </w:rPr>
      </w:pPr>
      <w:r>
        <w:t xml:space="preserve"> </w:t>
      </w:r>
      <w:r w:rsidRPr="007569FB">
        <w:rPr>
          <w:b/>
          <w:i/>
        </w:rPr>
        <w:t xml:space="preserve">Quan sát nhận xét mối quan hệ giữa thực vật với thực vật và giữa thực vật với dộng vật: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>Quan sát hiện tượng cây mọc trên cây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Quan sát hiện tượng cây bóp cổ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>Quan sát thực vật sống kí sinh: tầm gửi, tơ hồng, …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Quan sát sự thụ phấn của sâu bọ, chim làm tổ trên cây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rPr>
          <w:lang w:val="en-US"/>
        </w:rPr>
        <w:t>N</w:t>
      </w:r>
      <w:r>
        <w:t xml:space="preserve">hận xét mối quan hệ: TV – TV; TV với  ĐV </w:t>
      </w:r>
    </w:p>
    <w:p w:rsidR="00DF14E9" w:rsidRPr="007569FB" w:rsidRDefault="00DF14E9" w:rsidP="00DF14E9">
      <w:pPr>
        <w:numPr>
          <w:ilvl w:val="1"/>
          <w:numId w:val="2"/>
        </w:numPr>
        <w:jc w:val="both"/>
        <w:rPr>
          <w:b/>
          <w:i/>
        </w:rPr>
      </w:pPr>
      <w:r w:rsidRPr="007569FB">
        <w:rPr>
          <w:b/>
          <w:i/>
          <w:u w:val="single"/>
        </w:rPr>
        <w:t xml:space="preserve"> </w:t>
      </w:r>
      <w:r w:rsidRPr="007569FB">
        <w:rPr>
          <w:b/>
          <w:i/>
        </w:rPr>
        <w:t xml:space="preserve">Nhận xét sự phân bố của thực vật trong khu vực tham quan: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Số loài thực vật nào nhiều, ít </w:t>
      </w:r>
    </w:p>
    <w:p w:rsidR="00DF14E9" w:rsidRDefault="00DF14E9" w:rsidP="00DF14E9">
      <w:pPr>
        <w:numPr>
          <w:ilvl w:val="0"/>
          <w:numId w:val="1"/>
        </w:numPr>
        <w:jc w:val="both"/>
      </w:pPr>
      <w:r>
        <w:t xml:space="preserve">Số lượng thực vật so với các ngành khác </w:t>
      </w:r>
    </w:p>
    <w:p w:rsidR="00DF14E9" w:rsidRDefault="00DF14E9" w:rsidP="00DF14E9">
      <w:pPr>
        <w:jc w:val="both"/>
      </w:pPr>
      <w:r>
        <w:t xml:space="preserve">Số lượng cây trồng so với cây hoang dại. </w:t>
      </w:r>
    </w:p>
    <w:p w:rsidR="00DF14E9" w:rsidRPr="00DF14E9" w:rsidRDefault="00DF14E9" w:rsidP="00DF14E9">
      <w:pPr>
        <w:jc w:val="both"/>
        <w:rPr>
          <w:b/>
          <w:bCs/>
          <w:i/>
          <w:iCs/>
        </w:rPr>
      </w:pPr>
      <w:r>
        <w:rPr>
          <w:b/>
          <w:i/>
          <w:lang w:val="en-US"/>
        </w:rPr>
        <w:t xml:space="preserve">II - </w:t>
      </w:r>
      <w:bookmarkStart w:id="2" w:name="_GoBack"/>
      <w:bookmarkEnd w:id="2"/>
      <w:r w:rsidRPr="00DF14E9">
        <w:rPr>
          <w:b/>
          <w:i/>
        </w:rPr>
        <w:t>Báo cáo buổi tham quan:</w:t>
      </w:r>
      <w:r>
        <w:t xml:space="preserve"> các nhóm báo cáo: </w:t>
      </w:r>
    </w:p>
    <w:p w:rsidR="00DF14E9" w:rsidRDefault="00DF14E9" w:rsidP="00DF14E9">
      <w:pPr>
        <w:numPr>
          <w:ilvl w:val="3"/>
          <w:numId w:val="3"/>
        </w:numPr>
        <w:jc w:val="both"/>
      </w:pPr>
      <w:r>
        <w:rPr>
          <w:i/>
          <w:iCs/>
        </w:rPr>
        <w:t xml:space="preserve">Nội dung cả lớp đã thực hiện </w:t>
      </w:r>
    </w:p>
    <w:p w:rsidR="00DF14E9" w:rsidRDefault="00DF14E9" w:rsidP="00DF14E9">
      <w:pPr>
        <w:numPr>
          <w:ilvl w:val="3"/>
          <w:numId w:val="3"/>
        </w:numPr>
        <w:jc w:val="both"/>
      </w:pPr>
      <w:r>
        <w:rPr>
          <w:i/>
          <w:iCs/>
        </w:rPr>
        <w:t xml:space="preserve">Nội dung nhóm được phân công </w:t>
      </w:r>
    </w:p>
    <w:p w:rsidR="00DF14E9" w:rsidRDefault="00DF14E9" w:rsidP="00DF14E9">
      <w:pPr>
        <w:numPr>
          <w:ilvl w:val="3"/>
          <w:numId w:val="3"/>
        </w:numPr>
        <w:jc w:val="both"/>
      </w:pPr>
      <w:r>
        <w:rPr>
          <w:i/>
          <w:iCs/>
        </w:rPr>
        <w:t xml:space="preserve">Kết quả thu thập vật mẫu </w:t>
      </w:r>
    </w:p>
    <w:p w:rsidR="00DF14E9" w:rsidRDefault="00DF14E9" w:rsidP="00DF14E9">
      <w:pPr>
        <w:numPr>
          <w:ilvl w:val="3"/>
          <w:numId w:val="3"/>
        </w:numPr>
        <w:jc w:val="both"/>
      </w:pPr>
      <w:r>
        <w:rPr>
          <w:i/>
          <w:iCs/>
        </w:rPr>
        <w:t>Những thắc mắc chưa gải quyết được</w:t>
      </w:r>
    </w:p>
    <w:bookmarkEnd w:id="0"/>
    <w:bookmarkEnd w:id="1"/>
    <w:p w:rsidR="005C6F16" w:rsidRDefault="005C6F16"/>
    <w:sectPr w:rsidR="005C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Jama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Vivi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33C"/>
    <w:multiLevelType w:val="multilevel"/>
    <w:tmpl w:val="1F8863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515633"/>
    <w:multiLevelType w:val="multilevel"/>
    <w:tmpl w:val="34515633"/>
    <w:lvl w:ilvl="0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3">
      <w:start w:val="1"/>
      <w:numFmt w:val="bullet"/>
      <w:lvlText w:val=""/>
      <w:lvlJc w:val="left"/>
      <w:pPr>
        <w:tabs>
          <w:tab w:val="num" w:pos="984"/>
        </w:tabs>
        <w:ind w:left="0" w:firstLine="624"/>
      </w:pPr>
      <w:rPr>
        <w:rFonts w:ascii="Symbol" w:hAnsi="Symbol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1040"/>
        </w:tabs>
        <w:ind w:left="0" w:firstLine="680"/>
      </w:pPr>
      <w:rPr>
        <w:rFonts w:ascii="Wingdings" w:hAnsi="Wingdings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8447A4D"/>
    <w:multiLevelType w:val="multilevel"/>
    <w:tmpl w:val="B6C4066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17"/>
        </w:tabs>
        <w:ind w:left="0" w:firstLine="5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3">
      <w:start w:val="1"/>
      <w:numFmt w:val="bullet"/>
      <w:lvlText w:val=""/>
      <w:lvlJc w:val="left"/>
      <w:pPr>
        <w:tabs>
          <w:tab w:val="num" w:pos="984"/>
        </w:tabs>
        <w:ind w:left="0" w:firstLine="624"/>
      </w:pPr>
      <w:rPr>
        <w:rFonts w:ascii="Symbol" w:hAnsi="Symbol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1040"/>
        </w:tabs>
        <w:ind w:left="0" w:firstLine="680"/>
      </w:pPr>
      <w:rPr>
        <w:rFonts w:ascii="Wingdings" w:hAnsi="Wingdings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E9"/>
    <w:rsid w:val="005C6F16"/>
    <w:rsid w:val="00D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qFormat/>
    <w:rsid w:val="00DF14E9"/>
    <w:pPr>
      <w:keepNext/>
      <w:ind w:right="-388"/>
      <w:jc w:val="center"/>
      <w:outlineLvl w:val="1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4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rsid w:val="00DF14E9"/>
    <w:pPr>
      <w:jc w:val="both"/>
    </w:pPr>
    <w:rPr>
      <w:b/>
      <w:bCs/>
      <w:sz w:val="28"/>
      <w:lang w:val="en-US"/>
    </w:rPr>
  </w:style>
  <w:style w:type="character" w:customStyle="1" w:styleId="BodyText3Char">
    <w:name w:val="Body Text 3 Char"/>
    <w:basedOn w:val="DefaultParagraphFont"/>
    <w:link w:val="BodyText3"/>
    <w:rsid w:val="00DF14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DF14E9"/>
    <w:pPr>
      <w:jc w:val="both"/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DF14E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qFormat/>
    <w:rsid w:val="00DF14E9"/>
    <w:pPr>
      <w:keepNext/>
      <w:ind w:right="-388"/>
      <w:jc w:val="center"/>
      <w:outlineLvl w:val="1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4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rsid w:val="00DF14E9"/>
    <w:pPr>
      <w:jc w:val="both"/>
    </w:pPr>
    <w:rPr>
      <w:b/>
      <w:bCs/>
      <w:sz w:val="28"/>
      <w:lang w:val="en-US"/>
    </w:rPr>
  </w:style>
  <w:style w:type="character" w:customStyle="1" w:styleId="BodyText3Char">
    <w:name w:val="Body Text 3 Char"/>
    <w:basedOn w:val="DefaultParagraphFont"/>
    <w:link w:val="BodyText3"/>
    <w:rsid w:val="00DF14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DF14E9"/>
    <w:pPr>
      <w:jc w:val="both"/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DF14E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2021-07-01T06:36:00Z</dcterms:created>
  <dcterms:modified xsi:type="dcterms:W3CDTF">2021-07-01T06:47:00Z</dcterms:modified>
</cp:coreProperties>
</file>