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35" w:rsidRPr="00C64690" w:rsidRDefault="00926502" w:rsidP="00FD0B35">
      <w:pPr>
        <w:tabs>
          <w:tab w:val="center" w:pos="1985"/>
          <w:tab w:val="center" w:pos="7371"/>
        </w:tabs>
        <w:jc w:val="both"/>
        <w:rPr>
          <w:b/>
          <w:color w:val="000099"/>
          <w:szCs w:val="24"/>
        </w:rPr>
      </w:pPr>
      <w:r w:rsidRPr="008E68F9">
        <w:rPr>
          <w:rFonts w:cs="Times New Roman"/>
          <w:b/>
          <w:color w:val="FF0000"/>
          <w:sz w:val="28"/>
          <w:szCs w:val="28"/>
          <w:lang w:val="vi-VN"/>
        </w:rPr>
        <w:t xml:space="preserve"> </w:t>
      </w:r>
      <w:r w:rsidR="00FD0B35" w:rsidRPr="00C64690">
        <w:rPr>
          <w:color w:val="000099"/>
          <w:szCs w:val="24"/>
        </w:rPr>
        <w:t>UBND QUẬN BÌNH THẠNH</w:t>
      </w:r>
      <w:r w:rsidR="00FD0B35" w:rsidRPr="00C64690">
        <w:rPr>
          <w:b/>
          <w:color w:val="000099"/>
          <w:szCs w:val="24"/>
        </w:rPr>
        <w:tab/>
        <w:t>CỘNG HÒA XÃ HỘI CHỦ NGHĨA VIỆT NAM</w:t>
      </w:r>
    </w:p>
    <w:p w:rsidR="00FD0B35" w:rsidRPr="00C64690" w:rsidRDefault="00FD0B35" w:rsidP="00FD0B35">
      <w:pPr>
        <w:tabs>
          <w:tab w:val="center" w:pos="1985"/>
          <w:tab w:val="center" w:pos="7371"/>
        </w:tabs>
        <w:jc w:val="both"/>
        <w:rPr>
          <w:b/>
          <w:color w:val="000099"/>
          <w:szCs w:val="24"/>
          <w:u w:val="single"/>
        </w:rPr>
      </w:pPr>
      <w:r w:rsidRPr="00C64690">
        <w:rPr>
          <w:b/>
          <w:color w:val="000099"/>
          <w:szCs w:val="24"/>
        </w:rPr>
        <w:tab/>
        <w:t>TRƯỜNG TRUNG HỌC CƠ SỞ</w:t>
      </w:r>
      <w:r w:rsidRPr="00C64690">
        <w:rPr>
          <w:b/>
          <w:color w:val="000099"/>
          <w:szCs w:val="24"/>
        </w:rPr>
        <w:tab/>
      </w:r>
      <w:r w:rsidRPr="00C64690">
        <w:rPr>
          <w:b/>
          <w:color w:val="000099"/>
          <w:szCs w:val="24"/>
          <w:u w:val="single"/>
        </w:rPr>
        <w:t>Độc lập – Tự do – Hạnh phúc</w:t>
      </w:r>
    </w:p>
    <w:p w:rsidR="00FD0B35" w:rsidRDefault="00FD0B35" w:rsidP="00FD0B35">
      <w:pPr>
        <w:tabs>
          <w:tab w:val="center" w:pos="1985"/>
          <w:tab w:val="center" w:pos="7371"/>
        </w:tabs>
        <w:jc w:val="both"/>
        <w:rPr>
          <w:b/>
          <w:color w:val="000099"/>
          <w:sz w:val="28"/>
          <w:szCs w:val="28"/>
        </w:rPr>
      </w:pPr>
      <w:r w:rsidRPr="00C64690">
        <w:rPr>
          <w:b/>
          <w:color w:val="000099"/>
          <w:szCs w:val="24"/>
        </w:rPr>
        <w:tab/>
      </w:r>
      <w:r w:rsidRPr="00C64690">
        <w:rPr>
          <w:b/>
          <w:color w:val="000099"/>
          <w:szCs w:val="24"/>
          <w:u w:val="single"/>
        </w:rPr>
        <w:t>THANH ĐA</w:t>
      </w:r>
      <w:r w:rsidRPr="0004749F">
        <w:rPr>
          <w:b/>
          <w:color w:val="000099"/>
          <w:sz w:val="28"/>
          <w:szCs w:val="28"/>
        </w:rPr>
        <w:t xml:space="preserve">  </w:t>
      </w:r>
    </w:p>
    <w:p w:rsidR="005B438B" w:rsidRPr="0004749F" w:rsidRDefault="005B438B" w:rsidP="00FD0B35">
      <w:pPr>
        <w:tabs>
          <w:tab w:val="center" w:pos="1985"/>
          <w:tab w:val="center" w:pos="7371"/>
        </w:tabs>
        <w:jc w:val="both"/>
        <w:rPr>
          <w:b/>
          <w:color w:val="000099"/>
          <w:sz w:val="28"/>
          <w:szCs w:val="28"/>
          <w:u w:val="single"/>
        </w:rPr>
      </w:pPr>
    </w:p>
    <w:p w:rsidR="00926502" w:rsidRPr="008E68F9" w:rsidRDefault="00926502" w:rsidP="005B438B">
      <w:pPr>
        <w:jc w:val="center"/>
        <w:rPr>
          <w:rFonts w:cs="Times New Roman"/>
          <w:b/>
          <w:bCs/>
          <w:sz w:val="28"/>
          <w:szCs w:val="28"/>
          <w:lang w:val="vi-VN"/>
        </w:rPr>
      </w:pPr>
      <w:r w:rsidRPr="008E68F9">
        <w:rPr>
          <w:rFonts w:cs="Times New Roman"/>
          <w:b/>
          <w:bCs/>
          <w:sz w:val="28"/>
          <w:szCs w:val="28"/>
          <w:lang w:val="vi-VN"/>
        </w:rPr>
        <w:t>NỘI DUNG HỌC TẬP</w:t>
      </w:r>
    </w:p>
    <w:p w:rsidR="00926502" w:rsidRPr="00A46DCA" w:rsidRDefault="00A373FA" w:rsidP="005B438B">
      <w:pPr>
        <w:spacing w:line="360" w:lineRule="auto"/>
        <w:jc w:val="center"/>
        <w:rPr>
          <w:rFonts w:cs="Times New Roman"/>
          <w:b/>
          <w:bCs/>
          <w:sz w:val="28"/>
          <w:szCs w:val="28"/>
          <w:lang w:val="en-US"/>
        </w:rPr>
      </w:pPr>
      <w:r>
        <w:rPr>
          <w:rFonts w:cs="Times New Roman"/>
          <w:b/>
          <w:bCs/>
          <w:sz w:val="28"/>
          <w:szCs w:val="28"/>
          <w:lang w:val="vi-VN"/>
        </w:rPr>
        <w:t xml:space="preserve">MÔN:  </w:t>
      </w:r>
      <w:r w:rsidR="00A46DCA">
        <w:rPr>
          <w:rFonts w:cs="Times New Roman"/>
          <w:b/>
          <w:bCs/>
          <w:sz w:val="28"/>
          <w:szCs w:val="28"/>
          <w:lang w:val="en-US"/>
        </w:rPr>
        <w:t>ĐỊA</w:t>
      </w:r>
      <w:r w:rsidR="00167849" w:rsidRPr="001C0364">
        <w:rPr>
          <w:rFonts w:cs="Times New Roman"/>
          <w:b/>
          <w:bCs/>
          <w:sz w:val="28"/>
          <w:szCs w:val="28"/>
          <w:lang w:val="vi-VN"/>
        </w:rPr>
        <w:t xml:space="preserve"> LÝ</w:t>
      </w:r>
      <w:r w:rsidR="00926502" w:rsidRPr="008E68F9">
        <w:rPr>
          <w:rFonts w:cs="Times New Roman"/>
          <w:b/>
          <w:bCs/>
          <w:sz w:val="28"/>
          <w:szCs w:val="28"/>
          <w:lang w:val="vi-VN"/>
        </w:rPr>
        <w:t xml:space="preserve">  </w:t>
      </w:r>
      <w:r w:rsidR="005B438B" w:rsidRPr="005B438B">
        <w:rPr>
          <w:rFonts w:cs="Times New Roman"/>
          <w:b/>
          <w:bCs/>
          <w:sz w:val="28"/>
          <w:szCs w:val="28"/>
          <w:lang w:val="vi-VN"/>
        </w:rPr>
        <w:t>-</w:t>
      </w:r>
      <w:r w:rsidR="005B438B">
        <w:rPr>
          <w:rFonts w:cs="Times New Roman"/>
          <w:b/>
          <w:bCs/>
          <w:sz w:val="28"/>
          <w:szCs w:val="28"/>
          <w:lang w:val="vi-VN"/>
        </w:rPr>
        <w:t xml:space="preserve">  </w:t>
      </w:r>
      <w:r w:rsidR="00926502" w:rsidRPr="008E68F9">
        <w:rPr>
          <w:rFonts w:cs="Times New Roman"/>
          <w:b/>
          <w:bCs/>
          <w:sz w:val="28"/>
          <w:szCs w:val="28"/>
          <w:lang w:val="vi-VN"/>
        </w:rPr>
        <w:t>KHỐ</w:t>
      </w:r>
      <w:r w:rsidR="00167849">
        <w:rPr>
          <w:rFonts w:cs="Times New Roman"/>
          <w:b/>
          <w:bCs/>
          <w:sz w:val="28"/>
          <w:szCs w:val="28"/>
          <w:lang w:val="vi-VN"/>
        </w:rPr>
        <w:t xml:space="preserve">I </w:t>
      </w:r>
      <w:r w:rsidR="00A46DCA">
        <w:rPr>
          <w:rFonts w:cs="Times New Roman"/>
          <w:b/>
          <w:bCs/>
          <w:sz w:val="28"/>
          <w:szCs w:val="28"/>
          <w:lang w:val="en-US"/>
        </w:rPr>
        <w:t>9</w:t>
      </w:r>
    </w:p>
    <w:p w:rsidR="00A46DCA" w:rsidRPr="00165BA4" w:rsidRDefault="001C0364" w:rsidP="00A46DCA">
      <w:pPr>
        <w:jc w:val="center"/>
        <w:rPr>
          <w:b/>
          <w:bCs/>
          <w:sz w:val="26"/>
          <w:szCs w:val="26"/>
          <w:lang w:val="vi-VN"/>
        </w:rPr>
      </w:pPr>
      <w:r w:rsidRPr="005B55A8">
        <w:rPr>
          <w:color w:val="FF0000"/>
          <w:sz w:val="28"/>
          <w:szCs w:val="28"/>
          <w:u w:val="single"/>
          <w:lang w:val="es-ES_tradnl"/>
        </w:rPr>
        <w:t xml:space="preserve">Bài  </w:t>
      </w:r>
      <w:r w:rsidR="000506DD">
        <w:rPr>
          <w:color w:val="FF0000"/>
          <w:sz w:val="28"/>
          <w:szCs w:val="28"/>
          <w:u w:val="single"/>
          <w:lang w:val="es-ES_tradnl"/>
        </w:rPr>
        <w:t>10</w:t>
      </w:r>
      <w:r w:rsidR="00167849" w:rsidRPr="005B55A8">
        <w:rPr>
          <w:color w:val="FF0000"/>
          <w:sz w:val="28"/>
          <w:szCs w:val="28"/>
          <w:lang w:val="es-ES_tradnl"/>
        </w:rPr>
        <w:t xml:space="preserve">: </w:t>
      </w:r>
    </w:p>
    <w:p w:rsidR="000506DD" w:rsidRPr="000506DD" w:rsidRDefault="000506DD" w:rsidP="000506DD">
      <w:pPr>
        <w:jc w:val="center"/>
        <w:rPr>
          <w:b/>
          <w:bCs/>
          <w:color w:val="FF0000"/>
          <w:sz w:val="26"/>
          <w:szCs w:val="26"/>
        </w:rPr>
      </w:pPr>
      <w:r w:rsidRPr="000506DD">
        <w:rPr>
          <w:b/>
          <w:bCs/>
          <w:color w:val="FF0000"/>
          <w:sz w:val="26"/>
          <w:szCs w:val="26"/>
        </w:rPr>
        <w:t>THỰC HÀNH</w:t>
      </w:r>
    </w:p>
    <w:p w:rsidR="000506DD" w:rsidRPr="000506DD" w:rsidRDefault="000506DD" w:rsidP="000506DD">
      <w:pPr>
        <w:jc w:val="center"/>
        <w:rPr>
          <w:b/>
          <w:bCs/>
          <w:color w:val="FF0000"/>
          <w:sz w:val="26"/>
          <w:szCs w:val="26"/>
        </w:rPr>
      </w:pPr>
      <w:r w:rsidRPr="000506DD">
        <w:rPr>
          <w:b/>
          <w:bCs/>
          <w:color w:val="FF0000"/>
          <w:sz w:val="26"/>
          <w:szCs w:val="26"/>
        </w:rPr>
        <w:t>VẼ VÀ PHÂN TÍCH BIỂU ĐỒ VỀ SỰ THAY ĐỔI CƠ CẤU DIỆN TÍCH GIEO TRỒNG PHÂN THEO CÁC LOẠI CÂY, SỰ TĂNG TRƯỞNG ĐÀN GIA SÚC, GIA CẦM</w:t>
      </w:r>
    </w:p>
    <w:p w:rsidR="00167849" w:rsidRPr="005B55A8" w:rsidRDefault="00167849" w:rsidP="00A46DCA">
      <w:pPr>
        <w:pStyle w:val="Heading2"/>
        <w:spacing w:before="300" w:beforeAutospacing="0" w:after="150" w:afterAutospacing="0" w:line="420" w:lineRule="atLeast"/>
        <w:ind w:right="48"/>
        <w:jc w:val="center"/>
        <w:rPr>
          <w:sz w:val="28"/>
          <w:szCs w:val="28"/>
          <w:lang w:val="vi-VN"/>
        </w:rPr>
      </w:pPr>
    </w:p>
    <w:tbl>
      <w:tblPr>
        <w:tblStyle w:val="TableGrid"/>
        <w:tblW w:w="0" w:type="auto"/>
        <w:tblInd w:w="0" w:type="dxa"/>
        <w:tblLayout w:type="fixed"/>
        <w:tblLook w:val="04A0" w:firstRow="1" w:lastRow="0" w:firstColumn="1" w:lastColumn="0" w:noHBand="0" w:noVBand="1"/>
      </w:tblPr>
      <w:tblGrid>
        <w:gridCol w:w="1838"/>
        <w:gridCol w:w="7790"/>
      </w:tblGrid>
      <w:tr w:rsidR="00926502" w:rsidRPr="005B55A8" w:rsidTr="00665E7E">
        <w:trPr>
          <w:trHeight w:val="453"/>
        </w:trPr>
        <w:tc>
          <w:tcPr>
            <w:tcW w:w="1838" w:type="dxa"/>
            <w:tcBorders>
              <w:top w:val="single" w:sz="4" w:space="0" w:color="auto"/>
              <w:left w:val="single" w:sz="4" w:space="0" w:color="auto"/>
              <w:bottom w:val="single" w:sz="4" w:space="0" w:color="auto"/>
              <w:right w:val="single" w:sz="4" w:space="0" w:color="auto"/>
            </w:tcBorders>
            <w:hideMark/>
          </w:tcPr>
          <w:p w:rsidR="00926502" w:rsidRPr="005B55A8" w:rsidRDefault="00926502" w:rsidP="00231B29">
            <w:pPr>
              <w:jc w:val="center"/>
              <w:rPr>
                <w:rFonts w:ascii="Times New Roman" w:hAnsi="Times New Roman" w:cs="Times New Roman"/>
                <w:b/>
                <w:bCs/>
                <w:sz w:val="28"/>
                <w:szCs w:val="28"/>
                <w:lang w:val="en-US"/>
              </w:rPr>
            </w:pPr>
            <w:r w:rsidRPr="005B55A8">
              <w:rPr>
                <w:rFonts w:ascii="Times New Roman" w:hAnsi="Times New Roman" w:cs="Times New Roman"/>
                <w:b/>
                <w:bCs/>
                <w:sz w:val="28"/>
                <w:szCs w:val="28"/>
                <w:lang w:val="en-US"/>
              </w:rPr>
              <w:t>HOẠT ĐỘNG</w:t>
            </w:r>
          </w:p>
        </w:tc>
        <w:tc>
          <w:tcPr>
            <w:tcW w:w="7790" w:type="dxa"/>
            <w:tcBorders>
              <w:top w:val="single" w:sz="4" w:space="0" w:color="auto"/>
              <w:left w:val="single" w:sz="4" w:space="0" w:color="auto"/>
              <w:bottom w:val="single" w:sz="4" w:space="0" w:color="auto"/>
              <w:right w:val="single" w:sz="4" w:space="0" w:color="auto"/>
            </w:tcBorders>
            <w:hideMark/>
          </w:tcPr>
          <w:p w:rsidR="00926502" w:rsidRPr="005B55A8" w:rsidRDefault="00926502" w:rsidP="00231B29">
            <w:pPr>
              <w:jc w:val="center"/>
              <w:rPr>
                <w:rFonts w:ascii="Times New Roman" w:hAnsi="Times New Roman" w:cs="Times New Roman"/>
                <w:b/>
                <w:bCs/>
                <w:sz w:val="28"/>
                <w:szCs w:val="28"/>
                <w:lang w:val="en-US"/>
              </w:rPr>
            </w:pPr>
            <w:r w:rsidRPr="005B55A8">
              <w:rPr>
                <w:rFonts w:ascii="Times New Roman" w:hAnsi="Times New Roman" w:cs="Times New Roman"/>
                <w:b/>
                <w:bCs/>
                <w:sz w:val="28"/>
                <w:szCs w:val="28"/>
                <w:lang w:val="en-US"/>
              </w:rPr>
              <w:t xml:space="preserve">NỘI DUNG </w:t>
            </w:r>
          </w:p>
        </w:tc>
      </w:tr>
      <w:tr w:rsidR="00926502" w:rsidRPr="00745AF2" w:rsidTr="0045605A">
        <w:trPr>
          <w:trHeight w:val="2865"/>
        </w:trPr>
        <w:tc>
          <w:tcPr>
            <w:tcW w:w="1838" w:type="dxa"/>
            <w:tcBorders>
              <w:top w:val="single" w:sz="4" w:space="0" w:color="auto"/>
              <w:left w:val="single" w:sz="4" w:space="0" w:color="auto"/>
              <w:bottom w:val="single" w:sz="4" w:space="0" w:color="auto"/>
              <w:right w:val="single" w:sz="4" w:space="0" w:color="auto"/>
            </w:tcBorders>
          </w:tcPr>
          <w:p w:rsidR="00926502" w:rsidRPr="005B55A8" w:rsidRDefault="00926502" w:rsidP="00231B29">
            <w:pPr>
              <w:rPr>
                <w:rFonts w:ascii="Times New Roman" w:hAnsi="Times New Roman" w:cs="Times New Roman"/>
                <w:b/>
                <w:bCs/>
                <w:i/>
                <w:sz w:val="28"/>
                <w:szCs w:val="28"/>
                <w:lang w:val="en-US"/>
              </w:rPr>
            </w:pPr>
            <w:r w:rsidRPr="005B55A8">
              <w:rPr>
                <w:rFonts w:ascii="Times New Roman" w:hAnsi="Times New Roman" w:cs="Times New Roman"/>
                <w:b/>
                <w:bCs/>
                <w:iCs/>
                <w:sz w:val="28"/>
                <w:szCs w:val="28"/>
                <w:lang w:val="en-US"/>
              </w:rPr>
              <w:t xml:space="preserve">Hoạt động 1: </w:t>
            </w:r>
            <w:r w:rsidRPr="005B55A8">
              <w:rPr>
                <w:rFonts w:ascii="Times New Roman" w:hAnsi="Times New Roman" w:cs="Times New Roman"/>
                <w:b/>
                <w:bCs/>
                <w:i/>
                <w:sz w:val="28"/>
                <w:szCs w:val="28"/>
                <w:lang w:val="en-US"/>
              </w:rPr>
              <w:t>Đọc tài liệu và thực hiện các yêu cầu.</w:t>
            </w:r>
          </w:p>
          <w:p w:rsidR="00926502" w:rsidRPr="005B55A8" w:rsidRDefault="00926502" w:rsidP="00231B29">
            <w:pPr>
              <w:rPr>
                <w:rFonts w:ascii="Times New Roman" w:hAnsi="Times New Roman" w:cs="Times New Roman"/>
                <w:b/>
                <w:bCs/>
                <w:sz w:val="28"/>
                <w:szCs w:val="28"/>
                <w:lang w:val="en-US"/>
              </w:rPr>
            </w:pPr>
          </w:p>
        </w:tc>
        <w:tc>
          <w:tcPr>
            <w:tcW w:w="7790" w:type="dxa"/>
            <w:tcBorders>
              <w:top w:val="single" w:sz="4" w:space="0" w:color="auto"/>
              <w:left w:val="single" w:sz="4" w:space="0" w:color="auto"/>
              <w:bottom w:val="single" w:sz="4" w:space="0" w:color="auto"/>
              <w:right w:val="single" w:sz="4" w:space="0" w:color="auto"/>
            </w:tcBorders>
            <w:hideMark/>
          </w:tcPr>
          <w:p w:rsidR="0045605A" w:rsidRDefault="0045605A" w:rsidP="0045605A">
            <w:pPr>
              <w:pBdr>
                <w:top w:val="nil"/>
                <w:left w:val="nil"/>
                <w:bottom w:val="nil"/>
                <w:right w:val="nil"/>
                <w:between w:val="nil"/>
              </w:pBdr>
              <w:tabs>
                <w:tab w:val="left" w:pos="284"/>
                <w:tab w:val="left" w:pos="709"/>
              </w:tabs>
              <w:jc w:val="both"/>
              <w:rPr>
                <w:rFonts w:ascii="Times New Roman" w:hAnsi="Times New Roman" w:cs="Times New Roman"/>
                <w:color w:val="000000" w:themeColor="text1"/>
                <w:sz w:val="26"/>
                <w:szCs w:val="26"/>
                <w:lang w:val="en-US"/>
              </w:rPr>
            </w:pPr>
            <w:r w:rsidRPr="00773572">
              <w:rPr>
                <w:rFonts w:ascii="Times New Roman" w:hAnsi="Times New Roman" w:cs="Times New Roman"/>
                <w:color w:val="000000" w:themeColor="text1"/>
                <w:sz w:val="26"/>
                <w:szCs w:val="26"/>
                <w:lang w:val="en-US"/>
              </w:rPr>
              <w:t xml:space="preserve">- </w:t>
            </w:r>
            <w:r w:rsidRPr="00773572">
              <w:rPr>
                <w:rFonts w:ascii="Times New Roman" w:hAnsi="Times New Roman" w:cs="Times New Roman"/>
                <w:color w:val="000000" w:themeColor="text1"/>
                <w:sz w:val="26"/>
                <w:szCs w:val="26"/>
              </w:rPr>
              <w:t>Trình bày và giải thích được sự thay đổi cơ cấu diện tích gieo trồng phân theo nhóm cây và tốc độ tăng trưởng đàn gia súc, gia cầm nước ta qua các năm.</w:t>
            </w:r>
          </w:p>
          <w:p w:rsidR="00773572" w:rsidRPr="00773572" w:rsidRDefault="00773572" w:rsidP="0045605A">
            <w:pPr>
              <w:pBdr>
                <w:top w:val="nil"/>
                <w:left w:val="nil"/>
                <w:bottom w:val="nil"/>
                <w:right w:val="nil"/>
                <w:between w:val="nil"/>
              </w:pBdr>
              <w:tabs>
                <w:tab w:val="left" w:pos="284"/>
                <w:tab w:val="left" w:pos="709"/>
              </w:tabs>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Vẽ được biểu đồ đường.</w:t>
            </w:r>
          </w:p>
          <w:p w:rsidR="005B55A8" w:rsidRPr="00773572" w:rsidRDefault="005B55A8" w:rsidP="005B55A8">
            <w:pPr>
              <w:rPr>
                <w:rFonts w:ascii="Times New Roman" w:hAnsi="Times New Roman" w:cs="Times New Roman"/>
                <w:sz w:val="28"/>
                <w:szCs w:val="28"/>
                <w:lang w:val="es-ES_tradnl" w:eastAsia="zh-CN"/>
              </w:rPr>
            </w:pPr>
          </w:p>
        </w:tc>
      </w:tr>
      <w:tr w:rsidR="00926502" w:rsidRPr="005B55A8" w:rsidTr="0045605A">
        <w:trPr>
          <w:trHeight w:val="65"/>
        </w:trPr>
        <w:tc>
          <w:tcPr>
            <w:tcW w:w="1838" w:type="dxa"/>
            <w:tcBorders>
              <w:top w:val="single" w:sz="4" w:space="0" w:color="auto"/>
              <w:left w:val="single" w:sz="4" w:space="0" w:color="auto"/>
              <w:bottom w:val="single" w:sz="4" w:space="0" w:color="auto"/>
              <w:right w:val="single" w:sz="4" w:space="0" w:color="auto"/>
            </w:tcBorders>
            <w:hideMark/>
          </w:tcPr>
          <w:p w:rsidR="00926502" w:rsidRPr="005B55A8" w:rsidRDefault="001C0364" w:rsidP="00231B29">
            <w:pPr>
              <w:rPr>
                <w:rFonts w:ascii="Times New Roman" w:hAnsi="Times New Roman" w:cs="Times New Roman"/>
                <w:b/>
                <w:bCs/>
                <w:sz w:val="28"/>
                <w:szCs w:val="28"/>
              </w:rPr>
            </w:pPr>
            <w:r w:rsidRPr="005B55A8">
              <w:rPr>
                <w:rFonts w:ascii="Times New Roman" w:hAnsi="Times New Roman" w:cs="Times New Roman"/>
                <w:b/>
                <w:bCs/>
                <w:sz w:val="28"/>
                <w:szCs w:val="28"/>
              </w:rPr>
              <w:t>Hoạt động 2</w:t>
            </w:r>
            <w:r w:rsidRPr="005B55A8">
              <w:rPr>
                <w:rFonts w:ascii="Times New Roman" w:hAnsi="Times New Roman" w:cs="Times New Roman"/>
                <w:bCs/>
                <w:sz w:val="28"/>
                <w:szCs w:val="28"/>
              </w:rPr>
              <w:t xml:space="preserve">: </w:t>
            </w:r>
            <w:r w:rsidRPr="005B55A8">
              <w:rPr>
                <w:rFonts w:ascii="Times New Roman" w:hAnsi="Times New Roman" w:cs="Times New Roman"/>
                <w:b/>
                <w:bCs/>
                <w:i/>
                <w:sz w:val="28"/>
                <w:szCs w:val="28"/>
              </w:rPr>
              <w:t>Kiểm tra, đánh giá quá trình tự học.</w:t>
            </w:r>
          </w:p>
        </w:tc>
        <w:tc>
          <w:tcPr>
            <w:tcW w:w="7790" w:type="dxa"/>
            <w:tcBorders>
              <w:top w:val="single" w:sz="4" w:space="0" w:color="auto"/>
              <w:left w:val="single" w:sz="4" w:space="0" w:color="auto"/>
              <w:bottom w:val="single" w:sz="4" w:space="0" w:color="auto"/>
              <w:right w:val="nil"/>
            </w:tcBorders>
            <w:hideMark/>
          </w:tcPr>
          <w:p w:rsidR="00A46DCA" w:rsidRDefault="0045605A" w:rsidP="00A46DCA">
            <w:pPr>
              <w:tabs>
                <w:tab w:val="left" w:pos="284"/>
                <w:tab w:val="left" w:pos="709"/>
              </w:tabs>
              <w:jc w:val="both"/>
              <w:rPr>
                <w:b/>
                <w:sz w:val="26"/>
                <w:szCs w:val="26"/>
                <w:lang w:val="en-US"/>
              </w:rPr>
            </w:pPr>
            <w:r w:rsidRPr="00691705">
              <w:rPr>
                <w:b/>
                <w:sz w:val="26"/>
                <w:szCs w:val="26"/>
              </w:rPr>
              <w:t>Vẽ biểu đồ đường và nhận xét, giải thích vì sao đàn gia cầm và đàn lợn tăng mà đàn trâu không tăng</w:t>
            </w:r>
            <w:r>
              <w:rPr>
                <w:b/>
                <w:sz w:val="26"/>
                <w:szCs w:val="26"/>
              </w:rPr>
              <w:t xml:space="preserve"> </w:t>
            </w:r>
          </w:p>
          <w:p w:rsidR="0045605A" w:rsidRPr="0045605A" w:rsidRDefault="0045605A" w:rsidP="00A46DCA">
            <w:pPr>
              <w:tabs>
                <w:tab w:val="left" w:pos="284"/>
                <w:tab w:val="left" w:pos="709"/>
              </w:tabs>
              <w:jc w:val="both"/>
              <w:rPr>
                <w:rFonts w:ascii="Times New Roman" w:hAnsi="Times New Roman" w:cs="Times New Roman"/>
                <w:sz w:val="26"/>
                <w:szCs w:val="26"/>
                <w:lang w:val="en-US"/>
              </w:rPr>
            </w:pPr>
          </w:p>
          <w:p w:rsidR="00A46DCA" w:rsidRPr="00A46DCA" w:rsidRDefault="00A46DCA" w:rsidP="00A46DCA">
            <w:pPr>
              <w:jc w:val="both"/>
              <w:rPr>
                <w:rFonts w:ascii="Times New Roman" w:hAnsi="Times New Roman" w:cs="Times New Roman"/>
                <w:sz w:val="26"/>
                <w:szCs w:val="26"/>
              </w:rPr>
            </w:pPr>
            <w:r w:rsidRPr="00A46DCA">
              <w:rPr>
                <w:rFonts w:ascii="Times New Roman" w:hAnsi="Times New Roman" w:cs="Times New Roman"/>
                <w:sz w:val="26"/>
                <w:szCs w:val="26"/>
              </w:rPr>
              <w:t>- Các tỉnh dẫn đầu về khai thác: Kiên Giang, Cà Mau, Bà Rịa-Vũng Tàu, Bình Thuận; về nuôi trồng: Cà Mau, An Giang, Bến tre.</w:t>
            </w:r>
          </w:p>
          <w:p w:rsidR="00A46DCA" w:rsidRPr="00A46DCA" w:rsidRDefault="00A46DCA" w:rsidP="00A46DCA">
            <w:pPr>
              <w:jc w:val="both"/>
              <w:rPr>
                <w:rFonts w:ascii="Times New Roman" w:hAnsi="Times New Roman" w:cs="Times New Roman"/>
                <w:sz w:val="26"/>
                <w:szCs w:val="26"/>
              </w:rPr>
            </w:pPr>
            <w:r w:rsidRPr="00A46DCA">
              <w:rPr>
                <w:rFonts w:ascii="Times New Roman" w:hAnsi="Times New Roman" w:cs="Times New Roman"/>
                <w:sz w:val="26"/>
                <w:szCs w:val="26"/>
              </w:rPr>
              <w:t>- Nuôi trồng thủy sản; Phát triển nhanh. Đặc biệt là nuôi tôm, cá</w:t>
            </w:r>
          </w:p>
          <w:p w:rsidR="00A46DCA" w:rsidRPr="00773572" w:rsidRDefault="00A46DCA" w:rsidP="00A46DCA">
            <w:pPr>
              <w:jc w:val="both"/>
              <w:rPr>
                <w:rFonts w:ascii="Times New Roman" w:hAnsi="Times New Roman" w:cs="Times New Roman"/>
                <w:sz w:val="26"/>
                <w:szCs w:val="26"/>
                <w:lang w:val="en-US"/>
              </w:rPr>
            </w:pPr>
            <w:r w:rsidRPr="00A46DCA">
              <w:rPr>
                <w:rFonts w:ascii="Times New Roman" w:hAnsi="Times New Roman" w:cs="Times New Roman"/>
                <w:sz w:val="26"/>
                <w:szCs w:val="26"/>
              </w:rPr>
              <w:t>- Xuất khẩu thuỷ sản đã có những bước phát triển vượt bậc</w:t>
            </w:r>
            <w:r w:rsidR="00773572">
              <w:rPr>
                <w:rFonts w:ascii="Times New Roman" w:hAnsi="Times New Roman" w:cs="Times New Roman"/>
                <w:sz w:val="26"/>
                <w:szCs w:val="26"/>
                <w:lang w:val="en-US"/>
              </w:rPr>
              <w:t>.</w:t>
            </w:r>
          </w:p>
          <w:p w:rsidR="0045605A" w:rsidRDefault="0045605A" w:rsidP="00A46DCA">
            <w:pPr>
              <w:jc w:val="both"/>
              <w:rPr>
                <w:rFonts w:ascii="Times New Roman" w:hAnsi="Times New Roman" w:cs="Times New Roman"/>
                <w:sz w:val="26"/>
                <w:szCs w:val="26"/>
                <w:lang w:val="en-US"/>
              </w:rPr>
            </w:pPr>
          </w:p>
          <w:p w:rsidR="0045605A" w:rsidRDefault="0045605A" w:rsidP="00A46DCA">
            <w:pPr>
              <w:jc w:val="both"/>
              <w:rPr>
                <w:sz w:val="26"/>
                <w:szCs w:val="26"/>
                <w:lang w:val="en-US"/>
              </w:rPr>
            </w:pPr>
            <w:r>
              <w:rPr>
                <w:sz w:val="26"/>
                <w:szCs w:val="26"/>
              </w:rPr>
              <w:t>Vẽ biểu đồ đường</w:t>
            </w:r>
          </w:p>
          <w:p w:rsidR="0045605A" w:rsidRPr="00437DE5" w:rsidRDefault="0045605A" w:rsidP="0045605A">
            <w:pPr>
              <w:rPr>
                <w:rFonts w:eastAsia="Times New Roman"/>
              </w:rPr>
            </w:pPr>
            <w:r w:rsidRPr="00437DE5">
              <w:rPr>
                <w:rFonts w:ascii="TimesNewRoman" w:eastAsia="Times New Roman" w:hAnsi="TimesNewRoman"/>
              </w:rPr>
              <w:t>Số lượng gia súc, gia cầm của nước ta và chỉ số tăng trưởng qua các năm (năm 1990 = 100%)</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134"/>
              <w:gridCol w:w="1134"/>
              <w:gridCol w:w="1134"/>
              <w:gridCol w:w="992"/>
              <w:gridCol w:w="850"/>
              <w:gridCol w:w="851"/>
              <w:gridCol w:w="992"/>
              <w:gridCol w:w="992"/>
            </w:tblGrid>
            <w:tr w:rsidR="0045605A" w:rsidRPr="00437DE5" w:rsidTr="00313870">
              <w:tc>
                <w:tcPr>
                  <w:tcW w:w="1101" w:type="dxa"/>
                  <w:vMerge w:val="restart"/>
                  <w:tcBorders>
                    <w:top w:val="single" w:sz="4" w:space="0" w:color="auto"/>
                    <w:left w:val="single" w:sz="4" w:space="0" w:color="auto"/>
                    <w:right w:val="single" w:sz="4" w:space="0" w:color="auto"/>
                  </w:tcBorders>
                  <w:vAlign w:val="center"/>
                </w:tcPr>
                <w:p w:rsidR="0045605A" w:rsidRPr="00437DE5" w:rsidRDefault="0045605A" w:rsidP="00313870">
                  <w:pPr>
                    <w:spacing w:after="0"/>
                    <w:rPr>
                      <w:rFonts w:ascii="TimesNewRoman" w:eastAsia="Times New Roman" w:hAnsi="TimesNewRoman"/>
                      <w:szCs w:val="24"/>
                    </w:rPr>
                  </w:pPr>
                  <w:r w:rsidRPr="00437DE5">
                    <w:rPr>
                      <w:rFonts w:ascii="TimesNewRoman" w:eastAsia="Times New Roman" w:hAnsi="TimesNewRoman"/>
                      <w:b/>
                      <w:bCs/>
                      <w:szCs w:val="24"/>
                    </w:rPr>
                    <w:t xml:space="preserve">Năm </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45605A" w:rsidRPr="00437DE5" w:rsidRDefault="0045605A" w:rsidP="00313870">
                  <w:pPr>
                    <w:spacing w:after="0"/>
                    <w:jc w:val="center"/>
                    <w:rPr>
                      <w:rFonts w:ascii="TimesNewRoman" w:eastAsia="Times New Roman" w:hAnsi="TimesNewRoman"/>
                      <w:szCs w:val="24"/>
                    </w:rPr>
                  </w:pPr>
                  <w:r w:rsidRPr="00437DE5">
                    <w:rPr>
                      <w:rFonts w:ascii="TimesNewRoman" w:eastAsia="Times New Roman" w:hAnsi="TimesNewRoman"/>
                      <w:b/>
                      <w:bCs/>
                      <w:szCs w:val="24"/>
                    </w:rPr>
                    <w:t>Số lượng</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45605A" w:rsidRPr="00437DE5" w:rsidRDefault="0045605A" w:rsidP="00313870">
                  <w:pPr>
                    <w:spacing w:after="0"/>
                    <w:jc w:val="center"/>
                    <w:rPr>
                      <w:rFonts w:ascii="TimesNewRoman" w:eastAsia="Times New Roman" w:hAnsi="TimesNewRoman"/>
                      <w:szCs w:val="24"/>
                    </w:rPr>
                  </w:pPr>
                  <w:r w:rsidRPr="00437DE5">
                    <w:rPr>
                      <w:rFonts w:ascii="TimesNewRoman" w:eastAsia="Times New Roman" w:hAnsi="TimesNewRoman"/>
                      <w:b/>
                      <w:bCs/>
                      <w:szCs w:val="24"/>
                    </w:rPr>
                    <w:t xml:space="preserve">Chỉ số tăng trưởng </w:t>
                  </w:r>
                  <w:r w:rsidRPr="00437DE5">
                    <w:rPr>
                      <w:rFonts w:ascii="TimesNewRoman" w:eastAsia="Times New Roman" w:hAnsi="TimesNewRoman"/>
                      <w:i/>
                      <w:iCs/>
                      <w:szCs w:val="24"/>
                    </w:rPr>
                    <w:t>(%)</w:t>
                  </w:r>
                </w:p>
              </w:tc>
            </w:tr>
            <w:tr w:rsidR="0045605A" w:rsidRPr="00437DE5" w:rsidTr="00313870">
              <w:tc>
                <w:tcPr>
                  <w:tcW w:w="1101" w:type="dxa"/>
                  <w:vMerge/>
                  <w:tcBorders>
                    <w:left w:val="single" w:sz="4" w:space="0" w:color="auto"/>
                    <w:bottom w:val="single" w:sz="4" w:space="0" w:color="auto"/>
                    <w:right w:val="single" w:sz="4" w:space="0" w:color="auto"/>
                  </w:tcBorders>
                  <w:vAlign w:val="center"/>
                </w:tcPr>
                <w:p w:rsidR="0045605A" w:rsidRPr="00437DE5" w:rsidRDefault="0045605A" w:rsidP="00313870">
                  <w:pPr>
                    <w:spacing w:after="0"/>
                    <w:rPr>
                      <w:rFonts w:eastAsia="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5605A" w:rsidRPr="00437DE5" w:rsidRDefault="0045605A" w:rsidP="00313870">
                  <w:pPr>
                    <w:spacing w:after="0"/>
                    <w:rPr>
                      <w:rFonts w:eastAsia="Times New Roman"/>
                      <w:szCs w:val="24"/>
                    </w:rPr>
                  </w:pPr>
                  <w:r w:rsidRPr="00437DE5">
                    <w:rPr>
                      <w:rFonts w:ascii="TimesNewRoman" w:eastAsia="Times New Roman" w:hAnsi="TimesNewRoman"/>
                      <w:b/>
                      <w:bCs/>
                      <w:szCs w:val="24"/>
                    </w:rPr>
                    <w:t>Trâu</w:t>
                  </w:r>
                  <w:r w:rsidRPr="00437DE5">
                    <w:rPr>
                      <w:rFonts w:ascii="TimesNewRoman" w:eastAsia="Times New Roman" w:hAnsi="TimesNewRoman"/>
                      <w:b/>
                      <w:bCs/>
                      <w:szCs w:val="24"/>
                    </w:rPr>
                    <w:br/>
                  </w:r>
                  <w:r w:rsidRPr="00437DE5">
                    <w:rPr>
                      <w:rFonts w:ascii="TimesNewRoman" w:eastAsia="Times New Roman" w:hAnsi="TimesNewRoman"/>
                      <w:i/>
                      <w:iCs/>
                      <w:szCs w:val="24"/>
                    </w:rPr>
                    <w:t>(nghìn con)</w:t>
                  </w:r>
                </w:p>
              </w:tc>
              <w:tc>
                <w:tcPr>
                  <w:tcW w:w="1134" w:type="dxa"/>
                  <w:tcBorders>
                    <w:top w:val="single" w:sz="4" w:space="0" w:color="auto"/>
                    <w:left w:val="single" w:sz="4" w:space="0" w:color="auto"/>
                    <w:bottom w:val="single" w:sz="4" w:space="0" w:color="auto"/>
                    <w:right w:val="single" w:sz="4" w:space="0" w:color="auto"/>
                  </w:tcBorders>
                  <w:vAlign w:val="center"/>
                </w:tcPr>
                <w:p w:rsidR="0045605A" w:rsidRPr="00437DE5" w:rsidRDefault="0045605A" w:rsidP="00313870">
                  <w:pPr>
                    <w:spacing w:after="0"/>
                    <w:rPr>
                      <w:rFonts w:eastAsia="Times New Roman"/>
                      <w:szCs w:val="24"/>
                    </w:rPr>
                  </w:pPr>
                  <w:r w:rsidRPr="00437DE5">
                    <w:rPr>
                      <w:rFonts w:ascii="TimesNewRoman" w:eastAsia="Times New Roman" w:hAnsi="TimesNewRoman"/>
                      <w:b/>
                      <w:bCs/>
                      <w:szCs w:val="24"/>
                    </w:rPr>
                    <w:t>Bò</w:t>
                  </w:r>
                  <w:r w:rsidRPr="00437DE5">
                    <w:rPr>
                      <w:rFonts w:ascii="TimesNewRoman" w:eastAsia="Times New Roman" w:hAnsi="TimesNewRoman"/>
                      <w:b/>
                      <w:bCs/>
                      <w:szCs w:val="24"/>
                    </w:rPr>
                    <w:br/>
                  </w:r>
                  <w:r w:rsidRPr="00437DE5">
                    <w:rPr>
                      <w:rFonts w:ascii="TimesNewRoman" w:eastAsia="Times New Roman" w:hAnsi="TimesNewRoman"/>
                      <w:i/>
                      <w:iCs/>
                      <w:szCs w:val="24"/>
                    </w:rPr>
                    <w:t>(nghìn con)</w:t>
                  </w:r>
                </w:p>
              </w:tc>
              <w:tc>
                <w:tcPr>
                  <w:tcW w:w="1134" w:type="dxa"/>
                  <w:tcBorders>
                    <w:top w:val="single" w:sz="4" w:space="0" w:color="auto"/>
                    <w:left w:val="single" w:sz="4" w:space="0" w:color="auto"/>
                    <w:bottom w:val="single" w:sz="4" w:space="0" w:color="auto"/>
                    <w:right w:val="single" w:sz="4" w:space="0" w:color="auto"/>
                  </w:tcBorders>
                  <w:vAlign w:val="center"/>
                </w:tcPr>
                <w:p w:rsidR="0045605A" w:rsidRPr="00437DE5" w:rsidRDefault="0045605A" w:rsidP="00313870">
                  <w:pPr>
                    <w:spacing w:after="0"/>
                    <w:rPr>
                      <w:rFonts w:eastAsia="Times New Roman"/>
                      <w:szCs w:val="24"/>
                    </w:rPr>
                  </w:pPr>
                  <w:r w:rsidRPr="00437DE5">
                    <w:rPr>
                      <w:rFonts w:ascii="TimesNewRoman" w:eastAsia="Times New Roman" w:hAnsi="TimesNewRoman"/>
                      <w:b/>
                      <w:bCs/>
                      <w:szCs w:val="24"/>
                    </w:rPr>
                    <w:t>Lợn</w:t>
                  </w:r>
                  <w:r w:rsidRPr="00437DE5">
                    <w:rPr>
                      <w:rFonts w:ascii="TimesNewRoman" w:eastAsia="Times New Roman" w:hAnsi="TimesNewRoman"/>
                      <w:b/>
                      <w:bCs/>
                      <w:szCs w:val="24"/>
                    </w:rPr>
                    <w:br/>
                  </w:r>
                  <w:r w:rsidRPr="00437DE5">
                    <w:rPr>
                      <w:rFonts w:ascii="TimesNewRoman" w:eastAsia="Times New Roman" w:hAnsi="TimesNewRoman"/>
                      <w:i/>
                      <w:iCs/>
                      <w:szCs w:val="24"/>
                    </w:rPr>
                    <w:t>(nghìn con</w:t>
                  </w:r>
                  <w:r w:rsidRPr="00437DE5">
                    <w:rPr>
                      <w:rFonts w:ascii="TimesNewRoman" w:eastAsia="Times New Roman" w:hAnsi="TimesNewRoman"/>
                      <w:b/>
                      <w:bCs/>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5605A" w:rsidRPr="00437DE5" w:rsidRDefault="0045605A" w:rsidP="00313870">
                  <w:pPr>
                    <w:spacing w:after="0"/>
                    <w:rPr>
                      <w:rFonts w:eastAsia="Times New Roman"/>
                      <w:szCs w:val="24"/>
                    </w:rPr>
                  </w:pPr>
                  <w:r w:rsidRPr="00437DE5">
                    <w:rPr>
                      <w:rFonts w:ascii="TimesNewRoman" w:eastAsia="Times New Roman" w:hAnsi="TimesNewRoman"/>
                      <w:b/>
                      <w:bCs/>
                      <w:szCs w:val="24"/>
                    </w:rPr>
                    <w:t>Gia cầm</w:t>
                  </w:r>
                  <w:r w:rsidRPr="00437DE5">
                    <w:rPr>
                      <w:rFonts w:ascii="TimesNewRoman" w:eastAsia="Times New Roman" w:hAnsi="TimesNewRoman"/>
                      <w:b/>
                      <w:bCs/>
                      <w:szCs w:val="24"/>
                    </w:rPr>
                    <w:br/>
                  </w:r>
                  <w:r w:rsidRPr="00437DE5">
                    <w:rPr>
                      <w:rFonts w:ascii="TimesNewRoman" w:eastAsia="Times New Roman" w:hAnsi="TimesNewRoman"/>
                      <w:i/>
                      <w:iCs/>
                      <w:szCs w:val="24"/>
                    </w:rPr>
                    <w:t xml:space="preserve">(triệu con) </w:t>
                  </w:r>
                </w:p>
              </w:tc>
              <w:tc>
                <w:tcPr>
                  <w:tcW w:w="850" w:type="dxa"/>
                  <w:tcBorders>
                    <w:top w:val="single" w:sz="4" w:space="0" w:color="auto"/>
                    <w:left w:val="single" w:sz="4" w:space="0" w:color="auto"/>
                    <w:bottom w:val="single" w:sz="4" w:space="0" w:color="auto"/>
                    <w:right w:val="single" w:sz="4" w:space="0" w:color="auto"/>
                  </w:tcBorders>
                  <w:vAlign w:val="center"/>
                </w:tcPr>
                <w:p w:rsidR="0045605A" w:rsidRPr="00437DE5" w:rsidRDefault="0045605A" w:rsidP="00313870">
                  <w:pPr>
                    <w:spacing w:after="0"/>
                    <w:rPr>
                      <w:rFonts w:eastAsia="Times New Roman"/>
                      <w:szCs w:val="24"/>
                    </w:rPr>
                  </w:pPr>
                  <w:r w:rsidRPr="00437DE5">
                    <w:rPr>
                      <w:rFonts w:ascii="TimesNewRoman" w:eastAsia="Times New Roman" w:hAnsi="TimesNewRoman"/>
                      <w:b/>
                      <w:bCs/>
                      <w:szCs w:val="24"/>
                    </w:rPr>
                    <w:t xml:space="preserve">Trâu </w:t>
                  </w:r>
                </w:p>
              </w:tc>
              <w:tc>
                <w:tcPr>
                  <w:tcW w:w="851" w:type="dxa"/>
                  <w:tcBorders>
                    <w:top w:val="single" w:sz="4" w:space="0" w:color="auto"/>
                    <w:left w:val="single" w:sz="4" w:space="0" w:color="auto"/>
                    <w:bottom w:val="single" w:sz="4" w:space="0" w:color="auto"/>
                    <w:right w:val="single" w:sz="4" w:space="0" w:color="auto"/>
                  </w:tcBorders>
                  <w:vAlign w:val="center"/>
                </w:tcPr>
                <w:p w:rsidR="0045605A" w:rsidRPr="00437DE5" w:rsidRDefault="0045605A" w:rsidP="00313870">
                  <w:pPr>
                    <w:spacing w:after="0"/>
                    <w:rPr>
                      <w:rFonts w:eastAsia="Times New Roman"/>
                      <w:szCs w:val="24"/>
                    </w:rPr>
                  </w:pPr>
                  <w:r w:rsidRPr="00437DE5">
                    <w:rPr>
                      <w:rFonts w:ascii="TimesNewRoman" w:eastAsia="Times New Roman" w:hAnsi="TimesNewRoman"/>
                      <w:b/>
                      <w:bCs/>
                      <w:szCs w:val="24"/>
                    </w:rPr>
                    <w:t xml:space="preserve">Bò </w:t>
                  </w:r>
                </w:p>
              </w:tc>
              <w:tc>
                <w:tcPr>
                  <w:tcW w:w="992" w:type="dxa"/>
                  <w:tcBorders>
                    <w:top w:val="single" w:sz="4" w:space="0" w:color="auto"/>
                    <w:left w:val="single" w:sz="4" w:space="0" w:color="auto"/>
                    <w:bottom w:val="single" w:sz="4" w:space="0" w:color="auto"/>
                    <w:right w:val="single" w:sz="4" w:space="0" w:color="auto"/>
                  </w:tcBorders>
                  <w:vAlign w:val="center"/>
                </w:tcPr>
                <w:p w:rsidR="0045605A" w:rsidRPr="00437DE5" w:rsidRDefault="0045605A" w:rsidP="00313870">
                  <w:pPr>
                    <w:spacing w:after="0"/>
                    <w:rPr>
                      <w:rFonts w:eastAsia="Times New Roman"/>
                      <w:szCs w:val="24"/>
                    </w:rPr>
                  </w:pPr>
                  <w:r w:rsidRPr="00437DE5">
                    <w:rPr>
                      <w:rFonts w:ascii="TimesNewRoman" w:eastAsia="Times New Roman" w:hAnsi="TimesNewRoman"/>
                      <w:b/>
                      <w:bCs/>
                      <w:szCs w:val="24"/>
                    </w:rPr>
                    <w:t xml:space="preserve">Lợn </w:t>
                  </w:r>
                </w:p>
              </w:tc>
              <w:tc>
                <w:tcPr>
                  <w:tcW w:w="992" w:type="dxa"/>
                  <w:tcBorders>
                    <w:top w:val="single" w:sz="4" w:space="0" w:color="auto"/>
                    <w:left w:val="single" w:sz="4" w:space="0" w:color="auto"/>
                    <w:bottom w:val="single" w:sz="4" w:space="0" w:color="auto"/>
                    <w:right w:val="single" w:sz="4" w:space="0" w:color="auto"/>
                  </w:tcBorders>
                  <w:vAlign w:val="center"/>
                </w:tcPr>
                <w:p w:rsidR="0045605A" w:rsidRPr="00437DE5" w:rsidRDefault="0045605A" w:rsidP="00313870">
                  <w:pPr>
                    <w:spacing w:after="0"/>
                    <w:rPr>
                      <w:rFonts w:eastAsia="Times New Roman"/>
                      <w:szCs w:val="24"/>
                    </w:rPr>
                  </w:pPr>
                  <w:r w:rsidRPr="00437DE5">
                    <w:rPr>
                      <w:rFonts w:ascii="TimesNewRoman" w:eastAsia="Times New Roman" w:hAnsi="TimesNewRoman"/>
                      <w:b/>
                      <w:bCs/>
                      <w:szCs w:val="24"/>
                    </w:rPr>
                    <w:t>Gia cầm</w:t>
                  </w:r>
                </w:p>
              </w:tc>
            </w:tr>
            <w:tr w:rsidR="0045605A" w:rsidRPr="00437DE5" w:rsidTr="00313870">
              <w:tc>
                <w:tcPr>
                  <w:tcW w:w="110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2854,1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3116,9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12260,5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107,4 </w:t>
                  </w:r>
                </w:p>
              </w:tc>
              <w:tc>
                <w:tcPr>
                  <w:tcW w:w="850"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100,0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100,0</w:t>
                  </w:r>
                </w:p>
              </w:tc>
            </w:tr>
            <w:tr w:rsidR="0045605A" w:rsidRPr="00437DE5" w:rsidTr="00313870">
              <w:tc>
                <w:tcPr>
                  <w:tcW w:w="110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lastRenderedPageBreak/>
                    <w:t xml:space="preserve">1995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2962,8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3638,9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16306,4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142,1 </w:t>
                  </w:r>
                </w:p>
              </w:tc>
              <w:tc>
                <w:tcPr>
                  <w:tcW w:w="850"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103,8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116,7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133,0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132,3</w:t>
                  </w:r>
                </w:p>
              </w:tc>
            </w:tr>
            <w:tr w:rsidR="0045605A" w:rsidRPr="00437DE5" w:rsidTr="00313870">
              <w:tc>
                <w:tcPr>
                  <w:tcW w:w="110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2897,2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4127,9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20193,8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196,1 </w:t>
                  </w:r>
                </w:p>
              </w:tc>
              <w:tc>
                <w:tcPr>
                  <w:tcW w:w="850"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101,5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132,4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164,7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182,6</w:t>
                  </w:r>
                </w:p>
              </w:tc>
            </w:tr>
            <w:tr w:rsidR="0045605A" w:rsidRPr="00437DE5" w:rsidTr="00313870">
              <w:tc>
                <w:tcPr>
                  <w:tcW w:w="110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2005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2922,2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5540,7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27435,0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219,9 </w:t>
                  </w:r>
                </w:p>
              </w:tc>
              <w:tc>
                <w:tcPr>
                  <w:tcW w:w="850"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102,4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177,8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223,8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204,7</w:t>
                  </w:r>
                </w:p>
              </w:tc>
            </w:tr>
            <w:tr w:rsidR="0045605A" w:rsidRPr="00437DE5" w:rsidTr="00313870">
              <w:tc>
                <w:tcPr>
                  <w:tcW w:w="110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2877,0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5808,3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27373,1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300,5 </w:t>
                  </w:r>
                </w:p>
              </w:tc>
              <w:tc>
                <w:tcPr>
                  <w:tcW w:w="850"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100,8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186,3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223,3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279,8</w:t>
                  </w:r>
                </w:p>
              </w:tc>
            </w:tr>
            <w:tr w:rsidR="0045605A" w:rsidRPr="00437DE5" w:rsidTr="00313870">
              <w:tc>
                <w:tcPr>
                  <w:tcW w:w="110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2524,0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5367,2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27750,7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341,9 </w:t>
                  </w:r>
                </w:p>
              </w:tc>
              <w:tc>
                <w:tcPr>
                  <w:tcW w:w="850"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88,4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172,1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226,3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318,4</w:t>
                  </w:r>
                </w:p>
              </w:tc>
            </w:tr>
            <w:tr w:rsidR="0045605A" w:rsidRPr="00437DE5" w:rsidTr="00313870">
              <w:tc>
                <w:tcPr>
                  <w:tcW w:w="110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2017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2491,7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5654,9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27406,7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385,5 </w:t>
                  </w:r>
                </w:p>
              </w:tc>
              <w:tc>
                <w:tcPr>
                  <w:tcW w:w="850"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87,3 </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181,4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 xml:space="preserve">223,5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05A" w:rsidRPr="00437DE5" w:rsidRDefault="0045605A" w:rsidP="00313870">
                  <w:pPr>
                    <w:spacing w:after="0"/>
                    <w:rPr>
                      <w:rFonts w:eastAsia="Times New Roman"/>
                      <w:szCs w:val="24"/>
                    </w:rPr>
                  </w:pPr>
                  <w:r w:rsidRPr="00437DE5">
                    <w:rPr>
                      <w:rFonts w:ascii="TimesNewRoman" w:eastAsia="Times New Roman" w:hAnsi="TimesNewRoman"/>
                      <w:szCs w:val="24"/>
                    </w:rPr>
                    <w:t>358,9</w:t>
                  </w:r>
                </w:p>
              </w:tc>
            </w:tr>
          </w:tbl>
          <w:p w:rsidR="0045605A" w:rsidRPr="0045605A" w:rsidRDefault="0045605A" w:rsidP="00A46DCA">
            <w:pPr>
              <w:jc w:val="both"/>
              <w:rPr>
                <w:rFonts w:ascii="Times New Roman" w:hAnsi="Times New Roman" w:cs="Times New Roman"/>
                <w:sz w:val="26"/>
                <w:szCs w:val="26"/>
                <w:lang w:val="en-US"/>
              </w:rPr>
            </w:pPr>
          </w:p>
          <w:p w:rsidR="00745AF2" w:rsidRPr="00A46DCA" w:rsidRDefault="0045605A" w:rsidP="0045605A">
            <w:pPr>
              <w:shd w:val="clear" w:color="auto" w:fill="FFFFFF"/>
              <w:spacing w:before="100" w:beforeAutospacing="1" w:after="100" w:afterAutospacing="1"/>
              <w:ind w:left="-1271"/>
              <w:outlineLvl w:val="2"/>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val="en-US" w:eastAsia="zh-CN"/>
              </w:rPr>
              <w:t xml:space="preserve">                    </w:t>
            </w:r>
            <w:r>
              <w:rPr>
                <w:noProof/>
                <w:sz w:val="26"/>
                <w:szCs w:val="26"/>
              </w:rPr>
              <w:drawing>
                <wp:inline distT="0" distB="0" distL="0" distR="0" wp14:anchorId="5F152C3C" wp14:editId="4A4EEB76">
                  <wp:extent cx="4118457" cy="2457907"/>
                  <wp:effectExtent l="0" t="0" r="1587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5605A" w:rsidRPr="00437DE5" w:rsidRDefault="00773572" w:rsidP="0045605A">
            <w:pPr>
              <w:rPr>
                <w:rFonts w:eastAsia="Times New Roman"/>
              </w:rPr>
            </w:pPr>
            <w:r>
              <w:rPr>
                <w:rFonts w:ascii="TimesNewRoman" w:eastAsia="Times New Roman" w:hAnsi="TimesNewRoman"/>
                <w:lang w:val="en-US"/>
              </w:rPr>
              <w:t xml:space="preserve">Biểu đồ thể hiện </w:t>
            </w:r>
            <w:r w:rsidR="0045605A" w:rsidRPr="00437DE5">
              <w:rPr>
                <w:rFonts w:ascii="TimesNewRoman" w:eastAsia="Times New Roman" w:hAnsi="TimesNewRoman"/>
              </w:rPr>
              <w:t xml:space="preserve">chỉ số tăng trưởng </w:t>
            </w:r>
            <w:r>
              <w:rPr>
                <w:rFonts w:ascii="TimesNewRoman" w:eastAsia="Times New Roman" w:hAnsi="TimesNewRoman"/>
                <w:lang w:val="en-US"/>
              </w:rPr>
              <w:t>s</w:t>
            </w:r>
            <w:r w:rsidRPr="00437DE5">
              <w:rPr>
                <w:rFonts w:ascii="TimesNewRoman" w:eastAsia="Times New Roman" w:hAnsi="TimesNewRoman"/>
              </w:rPr>
              <w:t xml:space="preserve">ố lượng gia súc, gia cầm của nước ta </w:t>
            </w:r>
            <w:r w:rsidR="0045605A" w:rsidRPr="00437DE5">
              <w:rPr>
                <w:rFonts w:ascii="TimesNewRoman" w:eastAsia="Times New Roman" w:hAnsi="TimesNewRoman"/>
              </w:rPr>
              <w:t>qua các năm (năm 1990 = 100%)</w:t>
            </w:r>
          </w:p>
          <w:p w:rsidR="0045605A" w:rsidRDefault="0045605A" w:rsidP="0045605A">
            <w:pPr>
              <w:spacing w:line="276" w:lineRule="auto"/>
              <w:jc w:val="both"/>
              <w:rPr>
                <w:sz w:val="26"/>
                <w:szCs w:val="26"/>
                <w:u w:val="single"/>
                <w:lang w:val="en-US"/>
              </w:rPr>
            </w:pPr>
          </w:p>
          <w:p w:rsidR="0045605A" w:rsidRPr="00773572" w:rsidRDefault="0045605A" w:rsidP="0045605A">
            <w:pPr>
              <w:spacing w:line="276" w:lineRule="auto"/>
              <w:jc w:val="both"/>
              <w:rPr>
                <w:rFonts w:ascii="Times New Roman" w:hAnsi="Times New Roman" w:cs="Times New Roman"/>
                <w:sz w:val="26"/>
                <w:szCs w:val="26"/>
                <w:u w:val="single"/>
              </w:rPr>
            </w:pPr>
            <w:r w:rsidRPr="00773572">
              <w:rPr>
                <w:rFonts w:ascii="Times New Roman" w:hAnsi="Times New Roman" w:cs="Times New Roman"/>
                <w:sz w:val="26"/>
                <w:szCs w:val="26"/>
                <w:u w:val="single"/>
              </w:rPr>
              <w:t xml:space="preserve">Giải thích: </w:t>
            </w:r>
          </w:p>
          <w:p w:rsidR="0045605A" w:rsidRPr="00773572" w:rsidRDefault="0045605A" w:rsidP="0045605A">
            <w:pPr>
              <w:spacing w:line="276" w:lineRule="auto"/>
              <w:jc w:val="both"/>
              <w:rPr>
                <w:rFonts w:ascii="Times New Roman" w:hAnsi="Times New Roman" w:cs="Times New Roman"/>
                <w:sz w:val="26"/>
                <w:szCs w:val="26"/>
              </w:rPr>
            </w:pPr>
            <w:r w:rsidRPr="00773572">
              <w:rPr>
                <w:rFonts w:ascii="Times New Roman" w:hAnsi="Times New Roman" w:cs="Times New Roman"/>
                <w:sz w:val="26"/>
                <w:szCs w:val="26"/>
              </w:rPr>
              <w:t xml:space="preserve">- Đàn lợn và đàn gia cầm tăng nhanh nhất. Đây là nguồn cung cấp thịt chủ yếu. Do nhu cầu về thịt, trứng tăng nhanh và do giải quyết tốt nguồn thức ăn cho chăn nuôi, có nhiều hình thức chăn nuôi đa dạng ngay cả chăn nuôi theo hình thức công nghiệp ở hộ gia đình. </w:t>
            </w:r>
          </w:p>
          <w:p w:rsidR="0045605A" w:rsidRPr="00773572" w:rsidRDefault="0045605A" w:rsidP="0045605A">
            <w:pPr>
              <w:spacing w:line="276" w:lineRule="auto"/>
              <w:jc w:val="both"/>
              <w:rPr>
                <w:rFonts w:ascii="Times New Roman" w:hAnsi="Times New Roman" w:cs="Times New Roman"/>
                <w:sz w:val="26"/>
                <w:szCs w:val="26"/>
              </w:rPr>
            </w:pPr>
            <w:r w:rsidRPr="00773572">
              <w:rPr>
                <w:rFonts w:ascii="Times New Roman" w:hAnsi="Times New Roman" w:cs="Times New Roman"/>
                <w:sz w:val="26"/>
                <w:szCs w:val="26"/>
              </w:rPr>
              <w:t>- Đàn trâu không tăng, chủ yếu do nhu cầu về sức kéo của trâu, bò trong nông nghiệp đã giảm xuống (Nhờ cơ giới hoá trong nông nghiệp)</w:t>
            </w:r>
          </w:p>
          <w:p w:rsidR="00F324AC" w:rsidRPr="00A46DCA" w:rsidRDefault="00F324AC" w:rsidP="00745AF2">
            <w:pPr>
              <w:shd w:val="clear" w:color="auto" w:fill="FFFFFF"/>
              <w:spacing w:before="100" w:beforeAutospacing="1" w:after="100" w:afterAutospacing="1"/>
              <w:outlineLvl w:val="2"/>
              <w:rPr>
                <w:rFonts w:ascii="Times New Roman" w:hAnsi="Times New Roman" w:cs="Times New Roman"/>
                <w:sz w:val="28"/>
                <w:szCs w:val="28"/>
                <w:shd w:val="clear" w:color="auto" w:fill="FFFFFF"/>
              </w:rPr>
            </w:pPr>
          </w:p>
        </w:tc>
      </w:tr>
      <w:tr w:rsidR="001C0364" w:rsidRPr="00745AF2" w:rsidTr="00665E7E">
        <w:trPr>
          <w:trHeight w:val="65"/>
        </w:trPr>
        <w:tc>
          <w:tcPr>
            <w:tcW w:w="1838" w:type="dxa"/>
            <w:tcBorders>
              <w:top w:val="single" w:sz="4" w:space="0" w:color="auto"/>
              <w:left w:val="single" w:sz="4" w:space="0" w:color="auto"/>
              <w:bottom w:val="single" w:sz="4" w:space="0" w:color="auto"/>
              <w:right w:val="single" w:sz="4" w:space="0" w:color="auto"/>
            </w:tcBorders>
          </w:tcPr>
          <w:p w:rsidR="001C0364" w:rsidRPr="00745AF2" w:rsidRDefault="001C0364" w:rsidP="00745AF2">
            <w:pPr>
              <w:rPr>
                <w:rFonts w:ascii="Times New Roman" w:hAnsi="Times New Roman" w:cs="Times New Roman"/>
                <w:b/>
                <w:bCs/>
                <w:sz w:val="28"/>
                <w:szCs w:val="28"/>
                <w:lang w:val="en-US"/>
              </w:rPr>
            </w:pPr>
            <w:r w:rsidRPr="005B55A8">
              <w:rPr>
                <w:rFonts w:ascii="Times New Roman" w:hAnsi="Times New Roman" w:cs="Times New Roman"/>
                <w:b/>
                <w:bCs/>
                <w:sz w:val="28"/>
                <w:szCs w:val="28"/>
              </w:rPr>
              <w:lastRenderedPageBreak/>
              <w:t xml:space="preserve">Hoạt động 3 </w:t>
            </w:r>
            <w:r w:rsidRPr="005B55A8">
              <w:rPr>
                <w:rFonts w:ascii="Times New Roman" w:hAnsi="Times New Roman" w:cs="Times New Roman"/>
                <w:bCs/>
                <w:sz w:val="28"/>
                <w:szCs w:val="28"/>
              </w:rPr>
              <w:t xml:space="preserve">: </w:t>
            </w:r>
            <w:r w:rsidR="00745AF2">
              <w:rPr>
                <w:rFonts w:ascii="Times New Roman" w:hAnsi="Times New Roman" w:cs="Times New Roman"/>
                <w:b/>
                <w:bCs/>
                <w:i/>
                <w:sz w:val="28"/>
                <w:szCs w:val="28"/>
                <w:lang w:val="en-US"/>
              </w:rPr>
              <w:t>Hướng dẫn HS đọc trước bài ở nhà</w:t>
            </w:r>
            <w:r w:rsidR="00B82FE7">
              <w:rPr>
                <w:rFonts w:ascii="Times New Roman" w:hAnsi="Times New Roman" w:cs="Times New Roman"/>
                <w:b/>
                <w:bCs/>
                <w:i/>
                <w:sz w:val="28"/>
                <w:szCs w:val="28"/>
                <w:lang w:val="en-US"/>
              </w:rPr>
              <w:t xml:space="preserve"> chuẩn bị cho tiết học sau</w:t>
            </w:r>
          </w:p>
        </w:tc>
        <w:tc>
          <w:tcPr>
            <w:tcW w:w="7790" w:type="dxa"/>
            <w:tcBorders>
              <w:top w:val="single" w:sz="4" w:space="0" w:color="auto"/>
              <w:left w:val="single" w:sz="4" w:space="0" w:color="auto"/>
              <w:bottom w:val="single" w:sz="4" w:space="0" w:color="auto"/>
              <w:right w:val="single" w:sz="4" w:space="0" w:color="auto"/>
            </w:tcBorders>
          </w:tcPr>
          <w:p w:rsidR="00A46DCA" w:rsidRPr="00773572" w:rsidRDefault="00A46DCA" w:rsidP="00A46DCA">
            <w:pPr>
              <w:pStyle w:val="Heading3"/>
              <w:spacing w:before="300" w:after="150" w:line="360" w:lineRule="atLeast"/>
              <w:ind w:right="48"/>
              <w:outlineLvl w:val="2"/>
              <w:rPr>
                <w:rFonts w:ascii="Times New Roman" w:hAnsi="Times New Roman" w:cs="Times New Roman"/>
                <w:bCs/>
                <w:color w:val="000000"/>
                <w:sz w:val="26"/>
                <w:szCs w:val="26"/>
                <w:lang w:val="en-US"/>
              </w:rPr>
            </w:pPr>
            <w:r w:rsidRPr="00A46DCA">
              <w:rPr>
                <w:rFonts w:ascii="Times New Roman" w:hAnsi="Times New Roman" w:cs="Times New Roman"/>
                <w:b/>
                <w:bCs/>
                <w:color w:val="000000"/>
                <w:sz w:val="28"/>
                <w:szCs w:val="28"/>
                <w:lang w:val="en-US"/>
              </w:rPr>
              <w:t>-</w:t>
            </w:r>
            <w:r w:rsidRPr="00773572">
              <w:rPr>
                <w:rFonts w:ascii="Times New Roman" w:hAnsi="Times New Roman" w:cs="Times New Roman"/>
                <w:bCs/>
                <w:color w:val="000000"/>
                <w:sz w:val="26"/>
                <w:szCs w:val="26"/>
                <w:lang w:val="en-US"/>
              </w:rPr>
              <w:t xml:space="preserve"> Xem lại bài</w:t>
            </w:r>
            <w:r w:rsidR="00773572" w:rsidRPr="00773572">
              <w:rPr>
                <w:rFonts w:ascii="Times New Roman" w:hAnsi="Times New Roman" w:cs="Times New Roman"/>
                <w:bCs/>
                <w:color w:val="000000"/>
                <w:sz w:val="26"/>
                <w:szCs w:val="26"/>
                <w:lang w:val="en-US"/>
              </w:rPr>
              <w:t>10</w:t>
            </w:r>
          </w:p>
          <w:p w:rsidR="001C0364" w:rsidRPr="00A46DCA" w:rsidRDefault="00A46DCA" w:rsidP="00773572">
            <w:pPr>
              <w:pStyle w:val="Heading3"/>
              <w:spacing w:before="300" w:after="150" w:line="360" w:lineRule="atLeast"/>
              <w:ind w:right="48"/>
              <w:rPr>
                <w:rFonts w:ascii="Times New Roman" w:hAnsi="Times New Roman" w:cs="Times New Roman"/>
                <w:b/>
                <w:bCs/>
                <w:sz w:val="28"/>
                <w:szCs w:val="28"/>
              </w:rPr>
            </w:pPr>
            <w:r w:rsidRPr="00773572">
              <w:rPr>
                <w:rFonts w:ascii="Times New Roman" w:hAnsi="Times New Roman" w:cs="Times New Roman"/>
                <w:bCs/>
                <w:color w:val="000000"/>
                <w:sz w:val="26"/>
                <w:szCs w:val="26"/>
                <w:lang w:val="en-US"/>
              </w:rPr>
              <w:t xml:space="preserve">- </w:t>
            </w:r>
            <w:r w:rsidR="001C0364" w:rsidRPr="00773572">
              <w:rPr>
                <w:rFonts w:ascii="Times New Roman" w:hAnsi="Times New Roman" w:cs="Times New Roman"/>
                <w:bCs/>
                <w:color w:val="000000"/>
                <w:sz w:val="26"/>
                <w:szCs w:val="26"/>
              </w:rPr>
              <w:t xml:space="preserve">HS </w:t>
            </w:r>
            <w:r w:rsidR="00745AF2" w:rsidRPr="00773572">
              <w:rPr>
                <w:rFonts w:ascii="Times New Roman" w:hAnsi="Times New Roman" w:cs="Times New Roman"/>
                <w:bCs/>
                <w:color w:val="000000"/>
                <w:sz w:val="26"/>
                <w:szCs w:val="26"/>
                <w:lang w:val="en-US"/>
              </w:rPr>
              <w:t xml:space="preserve">đọc trước bài </w:t>
            </w:r>
            <w:r w:rsidRPr="00773572">
              <w:rPr>
                <w:rFonts w:ascii="Times New Roman" w:hAnsi="Times New Roman" w:cs="Times New Roman"/>
                <w:bCs/>
                <w:color w:val="000000"/>
                <w:sz w:val="26"/>
                <w:szCs w:val="26"/>
                <w:lang w:val="en-US"/>
              </w:rPr>
              <w:t>1</w:t>
            </w:r>
            <w:r w:rsidR="00773572" w:rsidRPr="00773572">
              <w:rPr>
                <w:rFonts w:ascii="Times New Roman" w:hAnsi="Times New Roman" w:cs="Times New Roman"/>
                <w:bCs/>
                <w:color w:val="000000"/>
                <w:sz w:val="26"/>
                <w:szCs w:val="26"/>
                <w:lang w:val="en-US"/>
              </w:rPr>
              <w:t>1</w:t>
            </w:r>
            <w:r w:rsidR="00745AF2" w:rsidRPr="00773572">
              <w:rPr>
                <w:rFonts w:ascii="Times New Roman" w:hAnsi="Times New Roman" w:cs="Times New Roman"/>
                <w:bCs/>
                <w:color w:val="000000"/>
                <w:sz w:val="26"/>
                <w:szCs w:val="26"/>
                <w:lang w:val="en-US"/>
              </w:rPr>
              <w:t xml:space="preserve"> </w:t>
            </w:r>
          </w:p>
        </w:tc>
      </w:tr>
      <w:tr w:rsidR="0027419A" w:rsidRPr="00745AF2" w:rsidTr="00665E7E">
        <w:trPr>
          <w:trHeight w:val="65"/>
        </w:trPr>
        <w:tc>
          <w:tcPr>
            <w:tcW w:w="1838" w:type="dxa"/>
            <w:tcBorders>
              <w:top w:val="single" w:sz="4" w:space="0" w:color="auto"/>
              <w:left w:val="single" w:sz="4" w:space="0" w:color="auto"/>
              <w:bottom w:val="single" w:sz="4" w:space="0" w:color="auto"/>
              <w:right w:val="single" w:sz="4" w:space="0" w:color="auto"/>
            </w:tcBorders>
          </w:tcPr>
          <w:p w:rsidR="0027419A" w:rsidRPr="0027419A" w:rsidRDefault="0027419A" w:rsidP="00745AF2">
            <w:pPr>
              <w:rPr>
                <w:rFonts w:cs="Times New Roman"/>
                <w:b/>
                <w:bCs/>
                <w:sz w:val="28"/>
                <w:szCs w:val="28"/>
                <w:lang w:val="en-US"/>
              </w:rPr>
            </w:pPr>
            <w:r>
              <w:rPr>
                <w:rFonts w:cs="Times New Roman"/>
                <w:b/>
                <w:bCs/>
                <w:sz w:val="28"/>
                <w:szCs w:val="28"/>
                <w:lang w:val="en-US"/>
              </w:rPr>
              <w:t xml:space="preserve"> </w:t>
            </w:r>
          </w:p>
        </w:tc>
        <w:tc>
          <w:tcPr>
            <w:tcW w:w="7790" w:type="dxa"/>
            <w:tcBorders>
              <w:top w:val="single" w:sz="4" w:space="0" w:color="auto"/>
              <w:left w:val="single" w:sz="4" w:space="0" w:color="auto"/>
              <w:bottom w:val="single" w:sz="4" w:space="0" w:color="auto"/>
              <w:right w:val="single" w:sz="4" w:space="0" w:color="auto"/>
            </w:tcBorders>
          </w:tcPr>
          <w:p w:rsidR="0027419A" w:rsidRPr="00A46DCA" w:rsidRDefault="0027419A" w:rsidP="0027419A">
            <w:pPr>
              <w:pStyle w:val="Heading3"/>
              <w:spacing w:before="300" w:after="150" w:line="360" w:lineRule="atLeast"/>
              <w:ind w:right="48"/>
              <w:outlineLvl w:val="2"/>
              <w:rPr>
                <w:rFonts w:ascii="Times New Roman" w:hAnsi="Times New Roman" w:cs="Times New Roman"/>
                <w:b/>
                <w:bCs/>
                <w:color w:val="000000"/>
                <w:sz w:val="28"/>
                <w:szCs w:val="28"/>
              </w:rPr>
            </w:pPr>
          </w:p>
        </w:tc>
      </w:tr>
    </w:tbl>
    <w:p w:rsidR="009365B0" w:rsidRPr="005B55A8" w:rsidRDefault="009365B0">
      <w:pPr>
        <w:rPr>
          <w:rFonts w:cs="Times New Roman"/>
          <w:sz w:val="28"/>
          <w:szCs w:val="28"/>
          <w:lang w:val="vi-VN"/>
        </w:rPr>
      </w:pPr>
      <w:bookmarkStart w:id="0" w:name="_GoBack"/>
      <w:bookmarkEnd w:id="0"/>
    </w:p>
    <w:sectPr w:rsidR="009365B0" w:rsidRPr="005B55A8" w:rsidSect="00FD2A2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AFF" w:usb1="C000605B" w:usb2="00000029" w:usb3="00000000" w:csb0="000101F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D6D"/>
    <w:multiLevelType w:val="hybridMultilevel"/>
    <w:tmpl w:val="0F9AD606"/>
    <w:lvl w:ilvl="0" w:tplc="6FCE994A">
      <w:numFmt w:val="bullet"/>
      <w:lvlText w:val="-"/>
      <w:lvlJc w:val="left"/>
      <w:pPr>
        <w:tabs>
          <w:tab w:val="num" w:pos="312"/>
        </w:tabs>
        <w:ind w:left="142" w:firstLine="0"/>
      </w:pPr>
      <w:rPr>
        <w:rFonts w:ascii=".VnTime" w:hAnsi=".VnTime" w:cs="Times New Roman" w:hint="default"/>
        <w:b w:val="0"/>
        <w:i w:val="0"/>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
    <w:nsid w:val="489F5126"/>
    <w:multiLevelType w:val="hybridMultilevel"/>
    <w:tmpl w:val="D7186F28"/>
    <w:lvl w:ilvl="0" w:tplc="BF6628E0">
      <w:start w:val="1"/>
      <w:numFmt w:val="bullet"/>
      <w:lvlText w:val="•"/>
      <w:lvlJc w:val="left"/>
      <w:pPr>
        <w:tabs>
          <w:tab w:val="num" w:pos="720"/>
        </w:tabs>
        <w:ind w:left="720" w:hanging="360"/>
      </w:pPr>
      <w:rPr>
        <w:rFonts w:ascii="Times New Roman" w:hAnsi="Times New Roman" w:hint="default"/>
      </w:rPr>
    </w:lvl>
    <w:lvl w:ilvl="1" w:tplc="920428AE" w:tentative="1">
      <w:start w:val="1"/>
      <w:numFmt w:val="bullet"/>
      <w:lvlText w:val="•"/>
      <w:lvlJc w:val="left"/>
      <w:pPr>
        <w:tabs>
          <w:tab w:val="num" w:pos="1440"/>
        </w:tabs>
        <w:ind w:left="1440" w:hanging="360"/>
      </w:pPr>
      <w:rPr>
        <w:rFonts w:ascii="Times New Roman" w:hAnsi="Times New Roman" w:hint="default"/>
      </w:rPr>
    </w:lvl>
    <w:lvl w:ilvl="2" w:tplc="E6D89F10" w:tentative="1">
      <w:start w:val="1"/>
      <w:numFmt w:val="bullet"/>
      <w:lvlText w:val="•"/>
      <w:lvlJc w:val="left"/>
      <w:pPr>
        <w:tabs>
          <w:tab w:val="num" w:pos="2160"/>
        </w:tabs>
        <w:ind w:left="2160" w:hanging="360"/>
      </w:pPr>
      <w:rPr>
        <w:rFonts w:ascii="Times New Roman" w:hAnsi="Times New Roman" w:hint="default"/>
      </w:rPr>
    </w:lvl>
    <w:lvl w:ilvl="3" w:tplc="CF9E8718" w:tentative="1">
      <w:start w:val="1"/>
      <w:numFmt w:val="bullet"/>
      <w:lvlText w:val="•"/>
      <w:lvlJc w:val="left"/>
      <w:pPr>
        <w:tabs>
          <w:tab w:val="num" w:pos="2880"/>
        </w:tabs>
        <w:ind w:left="2880" w:hanging="360"/>
      </w:pPr>
      <w:rPr>
        <w:rFonts w:ascii="Times New Roman" w:hAnsi="Times New Roman" w:hint="default"/>
      </w:rPr>
    </w:lvl>
    <w:lvl w:ilvl="4" w:tplc="1CAEAA30" w:tentative="1">
      <w:start w:val="1"/>
      <w:numFmt w:val="bullet"/>
      <w:lvlText w:val="•"/>
      <w:lvlJc w:val="left"/>
      <w:pPr>
        <w:tabs>
          <w:tab w:val="num" w:pos="3600"/>
        </w:tabs>
        <w:ind w:left="3600" w:hanging="360"/>
      </w:pPr>
      <w:rPr>
        <w:rFonts w:ascii="Times New Roman" w:hAnsi="Times New Roman" w:hint="default"/>
      </w:rPr>
    </w:lvl>
    <w:lvl w:ilvl="5" w:tplc="7E5855CA" w:tentative="1">
      <w:start w:val="1"/>
      <w:numFmt w:val="bullet"/>
      <w:lvlText w:val="•"/>
      <w:lvlJc w:val="left"/>
      <w:pPr>
        <w:tabs>
          <w:tab w:val="num" w:pos="4320"/>
        </w:tabs>
        <w:ind w:left="4320" w:hanging="360"/>
      </w:pPr>
      <w:rPr>
        <w:rFonts w:ascii="Times New Roman" w:hAnsi="Times New Roman" w:hint="default"/>
      </w:rPr>
    </w:lvl>
    <w:lvl w:ilvl="6" w:tplc="8278BDA6" w:tentative="1">
      <w:start w:val="1"/>
      <w:numFmt w:val="bullet"/>
      <w:lvlText w:val="•"/>
      <w:lvlJc w:val="left"/>
      <w:pPr>
        <w:tabs>
          <w:tab w:val="num" w:pos="5040"/>
        </w:tabs>
        <w:ind w:left="5040" w:hanging="360"/>
      </w:pPr>
      <w:rPr>
        <w:rFonts w:ascii="Times New Roman" w:hAnsi="Times New Roman" w:hint="default"/>
      </w:rPr>
    </w:lvl>
    <w:lvl w:ilvl="7" w:tplc="1DC45208" w:tentative="1">
      <w:start w:val="1"/>
      <w:numFmt w:val="bullet"/>
      <w:lvlText w:val="•"/>
      <w:lvlJc w:val="left"/>
      <w:pPr>
        <w:tabs>
          <w:tab w:val="num" w:pos="5760"/>
        </w:tabs>
        <w:ind w:left="5760" w:hanging="360"/>
      </w:pPr>
      <w:rPr>
        <w:rFonts w:ascii="Times New Roman" w:hAnsi="Times New Roman" w:hint="default"/>
      </w:rPr>
    </w:lvl>
    <w:lvl w:ilvl="8" w:tplc="765889B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02"/>
    <w:rsid w:val="000506DD"/>
    <w:rsid w:val="00051C2E"/>
    <w:rsid w:val="000C4A30"/>
    <w:rsid w:val="000C7873"/>
    <w:rsid w:val="00167849"/>
    <w:rsid w:val="00175C97"/>
    <w:rsid w:val="001C0364"/>
    <w:rsid w:val="001E7BE9"/>
    <w:rsid w:val="0027419A"/>
    <w:rsid w:val="003F58CF"/>
    <w:rsid w:val="00431418"/>
    <w:rsid w:val="00431DD6"/>
    <w:rsid w:val="0045605A"/>
    <w:rsid w:val="004D0E2E"/>
    <w:rsid w:val="004D43D9"/>
    <w:rsid w:val="005B438B"/>
    <w:rsid w:val="005B55A8"/>
    <w:rsid w:val="00665E7E"/>
    <w:rsid w:val="00717E0B"/>
    <w:rsid w:val="00745AF2"/>
    <w:rsid w:val="00760F9B"/>
    <w:rsid w:val="00773572"/>
    <w:rsid w:val="008342BF"/>
    <w:rsid w:val="00846A78"/>
    <w:rsid w:val="008E68F9"/>
    <w:rsid w:val="00926502"/>
    <w:rsid w:val="009365B0"/>
    <w:rsid w:val="00945F27"/>
    <w:rsid w:val="00953531"/>
    <w:rsid w:val="0096687E"/>
    <w:rsid w:val="009825EB"/>
    <w:rsid w:val="009E0119"/>
    <w:rsid w:val="009E63E9"/>
    <w:rsid w:val="00A373FA"/>
    <w:rsid w:val="00A46DCA"/>
    <w:rsid w:val="00AF7CC6"/>
    <w:rsid w:val="00B27C10"/>
    <w:rsid w:val="00B63022"/>
    <w:rsid w:val="00B82FE7"/>
    <w:rsid w:val="00BA2CFE"/>
    <w:rsid w:val="00E26593"/>
    <w:rsid w:val="00EB35DB"/>
    <w:rsid w:val="00F324AC"/>
    <w:rsid w:val="00F641A5"/>
    <w:rsid w:val="00F67606"/>
    <w:rsid w:val="00F86A4A"/>
    <w:rsid w:val="00F879D3"/>
    <w:rsid w:val="00FD0B35"/>
    <w:rsid w:val="00FD2A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02"/>
  </w:style>
  <w:style w:type="paragraph" w:styleId="Heading2">
    <w:name w:val="heading 2"/>
    <w:basedOn w:val="Normal"/>
    <w:link w:val="Heading2Char"/>
    <w:uiPriority w:val="9"/>
    <w:qFormat/>
    <w:rsid w:val="008E68F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next w:val="Normal"/>
    <w:link w:val="Heading3Char"/>
    <w:uiPriority w:val="9"/>
    <w:unhideWhenUsed/>
    <w:qFormat/>
    <w:rsid w:val="00945F2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502"/>
    <w:rPr>
      <w:color w:val="0563C1" w:themeColor="hyperlink"/>
      <w:u w:val="single"/>
    </w:rPr>
  </w:style>
  <w:style w:type="table" w:styleId="TableGrid">
    <w:name w:val="Table Grid"/>
    <w:basedOn w:val="TableNormal"/>
    <w:uiPriority w:val="39"/>
    <w:rsid w:val="00926502"/>
    <w:pPr>
      <w:spacing w:after="0" w:line="240" w:lineRule="auto"/>
    </w:pPr>
    <w:rPr>
      <w:rFonts w:asciiTheme="minorHAnsi" w:eastAsiaTheme="minorHAnsi" w:hAnsiTheme="minorHAnsi"/>
      <w:szCs w:val="24"/>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E68F9"/>
    <w:rPr>
      <w:rFonts w:eastAsia="Times New Roman" w:cs="Times New Roman"/>
      <w:b/>
      <w:bCs/>
      <w:sz w:val="36"/>
      <w:szCs w:val="36"/>
      <w:lang w:val="en-US"/>
    </w:rPr>
  </w:style>
  <w:style w:type="paragraph" w:customStyle="1" w:styleId="Char">
    <w:name w:val="Char"/>
    <w:basedOn w:val="Normal"/>
    <w:semiHidden/>
    <w:rsid w:val="00167849"/>
    <w:pPr>
      <w:spacing w:line="240" w:lineRule="exact"/>
    </w:pPr>
    <w:rPr>
      <w:rFonts w:ascii=".VnArial" w:eastAsia=".VnTime" w:hAnsi=".VnArial" w:cs=".VnArial"/>
      <w:sz w:val="22"/>
      <w:lang w:val="en-US" w:eastAsia="en-US"/>
    </w:rPr>
  </w:style>
  <w:style w:type="character" w:customStyle="1" w:styleId="Heading3Char">
    <w:name w:val="Heading 3 Char"/>
    <w:basedOn w:val="DefaultParagraphFont"/>
    <w:link w:val="Heading3"/>
    <w:uiPriority w:val="9"/>
    <w:rsid w:val="00945F27"/>
    <w:rPr>
      <w:rFonts w:asciiTheme="majorHAnsi" w:eastAsiaTheme="majorEastAsia" w:hAnsiTheme="majorHAnsi" w:cstheme="majorBidi"/>
      <w:color w:val="1F4D78" w:themeColor="accent1" w:themeShade="7F"/>
      <w:szCs w:val="24"/>
    </w:rPr>
  </w:style>
  <w:style w:type="paragraph" w:styleId="NormalWeb">
    <w:name w:val="Normal (Web)"/>
    <w:basedOn w:val="Normal"/>
    <w:uiPriority w:val="99"/>
    <w:unhideWhenUsed/>
    <w:rsid w:val="00945F27"/>
    <w:pPr>
      <w:spacing w:before="100" w:beforeAutospacing="1" w:after="100" w:afterAutospacing="1" w:line="240" w:lineRule="auto"/>
    </w:pPr>
    <w:rPr>
      <w:rFonts w:eastAsia="Times New Roman" w:cs="Times New Roman"/>
      <w:szCs w:val="24"/>
      <w:lang w:val="en-US" w:eastAsia="zh-CN"/>
    </w:rPr>
  </w:style>
  <w:style w:type="paragraph" w:styleId="ListParagraph">
    <w:name w:val="List Paragraph"/>
    <w:basedOn w:val="Normal"/>
    <w:uiPriority w:val="34"/>
    <w:qFormat/>
    <w:rsid w:val="00A46DCA"/>
    <w:pPr>
      <w:spacing w:before="120" w:after="120" w:line="240" w:lineRule="auto"/>
      <w:ind w:left="720"/>
      <w:contextualSpacing/>
    </w:pPr>
    <w:rPr>
      <w:rFonts w:eastAsiaTheme="minorHAnsi" w:cs="Times New Roman"/>
      <w:color w:val="000000"/>
      <w:sz w:val="28"/>
      <w:szCs w:val="18"/>
      <w:lang w:val="en-US" w:eastAsia="en-US"/>
    </w:rPr>
  </w:style>
  <w:style w:type="paragraph" w:styleId="BalloonText">
    <w:name w:val="Balloon Text"/>
    <w:basedOn w:val="Normal"/>
    <w:link w:val="BalloonTextChar"/>
    <w:uiPriority w:val="99"/>
    <w:semiHidden/>
    <w:unhideWhenUsed/>
    <w:rsid w:val="00456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02"/>
  </w:style>
  <w:style w:type="paragraph" w:styleId="Heading2">
    <w:name w:val="heading 2"/>
    <w:basedOn w:val="Normal"/>
    <w:link w:val="Heading2Char"/>
    <w:uiPriority w:val="9"/>
    <w:qFormat/>
    <w:rsid w:val="008E68F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next w:val="Normal"/>
    <w:link w:val="Heading3Char"/>
    <w:uiPriority w:val="9"/>
    <w:unhideWhenUsed/>
    <w:qFormat/>
    <w:rsid w:val="00945F2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502"/>
    <w:rPr>
      <w:color w:val="0563C1" w:themeColor="hyperlink"/>
      <w:u w:val="single"/>
    </w:rPr>
  </w:style>
  <w:style w:type="table" w:styleId="TableGrid">
    <w:name w:val="Table Grid"/>
    <w:basedOn w:val="TableNormal"/>
    <w:uiPriority w:val="39"/>
    <w:rsid w:val="00926502"/>
    <w:pPr>
      <w:spacing w:after="0" w:line="240" w:lineRule="auto"/>
    </w:pPr>
    <w:rPr>
      <w:rFonts w:asciiTheme="minorHAnsi" w:eastAsiaTheme="minorHAnsi" w:hAnsiTheme="minorHAnsi"/>
      <w:szCs w:val="24"/>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E68F9"/>
    <w:rPr>
      <w:rFonts w:eastAsia="Times New Roman" w:cs="Times New Roman"/>
      <w:b/>
      <w:bCs/>
      <w:sz w:val="36"/>
      <w:szCs w:val="36"/>
      <w:lang w:val="en-US"/>
    </w:rPr>
  </w:style>
  <w:style w:type="paragraph" w:customStyle="1" w:styleId="Char">
    <w:name w:val="Char"/>
    <w:basedOn w:val="Normal"/>
    <w:semiHidden/>
    <w:rsid w:val="00167849"/>
    <w:pPr>
      <w:spacing w:line="240" w:lineRule="exact"/>
    </w:pPr>
    <w:rPr>
      <w:rFonts w:ascii=".VnArial" w:eastAsia=".VnTime" w:hAnsi=".VnArial" w:cs=".VnArial"/>
      <w:sz w:val="22"/>
      <w:lang w:val="en-US" w:eastAsia="en-US"/>
    </w:rPr>
  </w:style>
  <w:style w:type="character" w:customStyle="1" w:styleId="Heading3Char">
    <w:name w:val="Heading 3 Char"/>
    <w:basedOn w:val="DefaultParagraphFont"/>
    <w:link w:val="Heading3"/>
    <w:uiPriority w:val="9"/>
    <w:rsid w:val="00945F27"/>
    <w:rPr>
      <w:rFonts w:asciiTheme="majorHAnsi" w:eastAsiaTheme="majorEastAsia" w:hAnsiTheme="majorHAnsi" w:cstheme="majorBidi"/>
      <w:color w:val="1F4D78" w:themeColor="accent1" w:themeShade="7F"/>
      <w:szCs w:val="24"/>
    </w:rPr>
  </w:style>
  <w:style w:type="paragraph" w:styleId="NormalWeb">
    <w:name w:val="Normal (Web)"/>
    <w:basedOn w:val="Normal"/>
    <w:uiPriority w:val="99"/>
    <w:unhideWhenUsed/>
    <w:rsid w:val="00945F27"/>
    <w:pPr>
      <w:spacing w:before="100" w:beforeAutospacing="1" w:after="100" w:afterAutospacing="1" w:line="240" w:lineRule="auto"/>
    </w:pPr>
    <w:rPr>
      <w:rFonts w:eastAsia="Times New Roman" w:cs="Times New Roman"/>
      <w:szCs w:val="24"/>
      <w:lang w:val="en-US" w:eastAsia="zh-CN"/>
    </w:rPr>
  </w:style>
  <w:style w:type="paragraph" w:styleId="ListParagraph">
    <w:name w:val="List Paragraph"/>
    <w:basedOn w:val="Normal"/>
    <w:uiPriority w:val="34"/>
    <w:qFormat/>
    <w:rsid w:val="00A46DCA"/>
    <w:pPr>
      <w:spacing w:before="120" w:after="120" w:line="240" w:lineRule="auto"/>
      <w:ind w:left="720"/>
      <w:contextualSpacing/>
    </w:pPr>
    <w:rPr>
      <w:rFonts w:eastAsiaTheme="minorHAnsi" w:cs="Times New Roman"/>
      <w:color w:val="000000"/>
      <w:sz w:val="28"/>
      <w:szCs w:val="18"/>
      <w:lang w:val="en-US" w:eastAsia="en-US"/>
    </w:rPr>
  </w:style>
  <w:style w:type="paragraph" w:styleId="BalloonText">
    <w:name w:val="Balloon Text"/>
    <w:basedOn w:val="Normal"/>
    <w:link w:val="BalloonTextChar"/>
    <w:uiPriority w:val="99"/>
    <w:semiHidden/>
    <w:unhideWhenUsed/>
    <w:rsid w:val="00456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702">
      <w:bodyDiv w:val="1"/>
      <w:marLeft w:val="0"/>
      <w:marRight w:val="0"/>
      <w:marTop w:val="0"/>
      <w:marBottom w:val="0"/>
      <w:divBdr>
        <w:top w:val="none" w:sz="0" w:space="0" w:color="auto"/>
        <w:left w:val="none" w:sz="0" w:space="0" w:color="auto"/>
        <w:bottom w:val="none" w:sz="0" w:space="0" w:color="auto"/>
        <w:right w:val="none" w:sz="0" w:space="0" w:color="auto"/>
      </w:divBdr>
    </w:div>
    <w:div w:id="68113299">
      <w:bodyDiv w:val="1"/>
      <w:marLeft w:val="0"/>
      <w:marRight w:val="0"/>
      <w:marTop w:val="0"/>
      <w:marBottom w:val="0"/>
      <w:divBdr>
        <w:top w:val="none" w:sz="0" w:space="0" w:color="auto"/>
        <w:left w:val="none" w:sz="0" w:space="0" w:color="auto"/>
        <w:bottom w:val="none" w:sz="0" w:space="0" w:color="auto"/>
        <w:right w:val="none" w:sz="0" w:space="0" w:color="auto"/>
      </w:divBdr>
    </w:div>
    <w:div w:id="68622832">
      <w:bodyDiv w:val="1"/>
      <w:marLeft w:val="0"/>
      <w:marRight w:val="0"/>
      <w:marTop w:val="0"/>
      <w:marBottom w:val="0"/>
      <w:divBdr>
        <w:top w:val="none" w:sz="0" w:space="0" w:color="auto"/>
        <w:left w:val="none" w:sz="0" w:space="0" w:color="auto"/>
        <w:bottom w:val="none" w:sz="0" w:space="0" w:color="auto"/>
        <w:right w:val="none" w:sz="0" w:space="0" w:color="auto"/>
      </w:divBdr>
      <w:divsChild>
        <w:div w:id="1919174337">
          <w:marLeft w:val="0"/>
          <w:marRight w:val="0"/>
          <w:marTop w:val="0"/>
          <w:marBottom w:val="0"/>
          <w:divBdr>
            <w:top w:val="none" w:sz="0" w:space="0" w:color="auto"/>
            <w:left w:val="none" w:sz="0" w:space="0" w:color="auto"/>
            <w:bottom w:val="none" w:sz="0" w:space="0" w:color="auto"/>
            <w:right w:val="none" w:sz="0" w:space="0" w:color="auto"/>
          </w:divBdr>
          <w:divsChild>
            <w:div w:id="507715052">
              <w:marLeft w:val="0"/>
              <w:marRight w:val="0"/>
              <w:marTop w:val="0"/>
              <w:marBottom w:val="0"/>
              <w:divBdr>
                <w:top w:val="none" w:sz="0" w:space="0" w:color="auto"/>
                <w:left w:val="none" w:sz="0" w:space="0" w:color="auto"/>
                <w:bottom w:val="none" w:sz="0" w:space="0" w:color="auto"/>
                <w:right w:val="none" w:sz="0" w:space="0" w:color="auto"/>
              </w:divBdr>
              <w:divsChild>
                <w:div w:id="821779483">
                  <w:marLeft w:val="0"/>
                  <w:marRight w:val="0"/>
                  <w:marTop w:val="0"/>
                  <w:marBottom w:val="0"/>
                  <w:divBdr>
                    <w:top w:val="none" w:sz="0" w:space="0" w:color="auto"/>
                    <w:left w:val="none" w:sz="0" w:space="0" w:color="auto"/>
                    <w:bottom w:val="none" w:sz="0" w:space="0" w:color="auto"/>
                    <w:right w:val="none" w:sz="0" w:space="0" w:color="auto"/>
                  </w:divBdr>
                  <w:divsChild>
                    <w:div w:id="1846822194">
                      <w:marLeft w:val="0"/>
                      <w:marRight w:val="0"/>
                      <w:marTop w:val="0"/>
                      <w:marBottom w:val="0"/>
                      <w:divBdr>
                        <w:top w:val="none" w:sz="0" w:space="0" w:color="auto"/>
                        <w:left w:val="none" w:sz="0" w:space="0" w:color="auto"/>
                        <w:bottom w:val="none" w:sz="0" w:space="0" w:color="auto"/>
                        <w:right w:val="none" w:sz="0" w:space="0" w:color="auto"/>
                      </w:divBdr>
                    </w:div>
                    <w:div w:id="652298290">
                      <w:marLeft w:val="0"/>
                      <w:marRight w:val="0"/>
                      <w:marTop w:val="0"/>
                      <w:marBottom w:val="0"/>
                      <w:divBdr>
                        <w:top w:val="none" w:sz="0" w:space="0" w:color="auto"/>
                        <w:left w:val="none" w:sz="0" w:space="0" w:color="auto"/>
                        <w:bottom w:val="none" w:sz="0" w:space="0" w:color="auto"/>
                        <w:right w:val="none" w:sz="0" w:space="0" w:color="auto"/>
                      </w:divBdr>
                    </w:div>
                    <w:div w:id="8302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8300">
      <w:bodyDiv w:val="1"/>
      <w:marLeft w:val="0"/>
      <w:marRight w:val="0"/>
      <w:marTop w:val="0"/>
      <w:marBottom w:val="0"/>
      <w:divBdr>
        <w:top w:val="none" w:sz="0" w:space="0" w:color="auto"/>
        <w:left w:val="none" w:sz="0" w:space="0" w:color="auto"/>
        <w:bottom w:val="none" w:sz="0" w:space="0" w:color="auto"/>
        <w:right w:val="none" w:sz="0" w:space="0" w:color="auto"/>
      </w:divBdr>
    </w:div>
    <w:div w:id="119424601">
      <w:bodyDiv w:val="1"/>
      <w:marLeft w:val="0"/>
      <w:marRight w:val="0"/>
      <w:marTop w:val="0"/>
      <w:marBottom w:val="0"/>
      <w:divBdr>
        <w:top w:val="none" w:sz="0" w:space="0" w:color="auto"/>
        <w:left w:val="none" w:sz="0" w:space="0" w:color="auto"/>
        <w:bottom w:val="none" w:sz="0" w:space="0" w:color="auto"/>
        <w:right w:val="none" w:sz="0" w:space="0" w:color="auto"/>
      </w:divBdr>
      <w:divsChild>
        <w:div w:id="1715764129">
          <w:marLeft w:val="547"/>
          <w:marRight w:val="0"/>
          <w:marTop w:val="115"/>
          <w:marBottom w:val="0"/>
          <w:divBdr>
            <w:top w:val="none" w:sz="0" w:space="0" w:color="auto"/>
            <w:left w:val="none" w:sz="0" w:space="0" w:color="auto"/>
            <w:bottom w:val="none" w:sz="0" w:space="0" w:color="auto"/>
            <w:right w:val="none" w:sz="0" w:space="0" w:color="auto"/>
          </w:divBdr>
        </w:div>
      </w:divsChild>
    </w:div>
    <w:div w:id="173804038">
      <w:bodyDiv w:val="1"/>
      <w:marLeft w:val="0"/>
      <w:marRight w:val="0"/>
      <w:marTop w:val="0"/>
      <w:marBottom w:val="0"/>
      <w:divBdr>
        <w:top w:val="none" w:sz="0" w:space="0" w:color="auto"/>
        <w:left w:val="none" w:sz="0" w:space="0" w:color="auto"/>
        <w:bottom w:val="none" w:sz="0" w:space="0" w:color="auto"/>
        <w:right w:val="none" w:sz="0" w:space="0" w:color="auto"/>
      </w:divBdr>
    </w:div>
    <w:div w:id="315842523">
      <w:bodyDiv w:val="1"/>
      <w:marLeft w:val="0"/>
      <w:marRight w:val="0"/>
      <w:marTop w:val="0"/>
      <w:marBottom w:val="0"/>
      <w:divBdr>
        <w:top w:val="none" w:sz="0" w:space="0" w:color="auto"/>
        <w:left w:val="none" w:sz="0" w:space="0" w:color="auto"/>
        <w:bottom w:val="none" w:sz="0" w:space="0" w:color="auto"/>
        <w:right w:val="none" w:sz="0" w:space="0" w:color="auto"/>
      </w:divBdr>
    </w:div>
    <w:div w:id="389302996">
      <w:bodyDiv w:val="1"/>
      <w:marLeft w:val="0"/>
      <w:marRight w:val="0"/>
      <w:marTop w:val="0"/>
      <w:marBottom w:val="0"/>
      <w:divBdr>
        <w:top w:val="none" w:sz="0" w:space="0" w:color="auto"/>
        <w:left w:val="none" w:sz="0" w:space="0" w:color="auto"/>
        <w:bottom w:val="none" w:sz="0" w:space="0" w:color="auto"/>
        <w:right w:val="none" w:sz="0" w:space="0" w:color="auto"/>
      </w:divBdr>
    </w:div>
    <w:div w:id="443306159">
      <w:bodyDiv w:val="1"/>
      <w:marLeft w:val="0"/>
      <w:marRight w:val="0"/>
      <w:marTop w:val="0"/>
      <w:marBottom w:val="0"/>
      <w:divBdr>
        <w:top w:val="none" w:sz="0" w:space="0" w:color="auto"/>
        <w:left w:val="none" w:sz="0" w:space="0" w:color="auto"/>
        <w:bottom w:val="none" w:sz="0" w:space="0" w:color="auto"/>
        <w:right w:val="none" w:sz="0" w:space="0" w:color="auto"/>
      </w:divBdr>
    </w:div>
    <w:div w:id="622350973">
      <w:bodyDiv w:val="1"/>
      <w:marLeft w:val="0"/>
      <w:marRight w:val="0"/>
      <w:marTop w:val="0"/>
      <w:marBottom w:val="0"/>
      <w:divBdr>
        <w:top w:val="none" w:sz="0" w:space="0" w:color="auto"/>
        <w:left w:val="none" w:sz="0" w:space="0" w:color="auto"/>
        <w:bottom w:val="none" w:sz="0" w:space="0" w:color="auto"/>
        <w:right w:val="none" w:sz="0" w:space="0" w:color="auto"/>
      </w:divBdr>
    </w:div>
    <w:div w:id="718044596">
      <w:bodyDiv w:val="1"/>
      <w:marLeft w:val="0"/>
      <w:marRight w:val="0"/>
      <w:marTop w:val="0"/>
      <w:marBottom w:val="0"/>
      <w:divBdr>
        <w:top w:val="none" w:sz="0" w:space="0" w:color="auto"/>
        <w:left w:val="none" w:sz="0" w:space="0" w:color="auto"/>
        <w:bottom w:val="none" w:sz="0" w:space="0" w:color="auto"/>
        <w:right w:val="none" w:sz="0" w:space="0" w:color="auto"/>
      </w:divBdr>
    </w:div>
    <w:div w:id="1220020863">
      <w:bodyDiv w:val="1"/>
      <w:marLeft w:val="0"/>
      <w:marRight w:val="0"/>
      <w:marTop w:val="0"/>
      <w:marBottom w:val="0"/>
      <w:divBdr>
        <w:top w:val="none" w:sz="0" w:space="0" w:color="auto"/>
        <w:left w:val="none" w:sz="0" w:space="0" w:color="auto"/>
        <w:bottom w:val="none" w:sz="0" w:space="0" w:color="auto"/>
        <w:right w:val="none" w:sz="0" w:space="0" w:color="auto"/>
      </w:divBdr>
    </w:div>
    <w:div w:id="1399328666">
      <w:bodyDiv w:val="1"/>
      <w:marLeft w:val="0"/>
      <w:marRight w:val="0"/>
      <w:marTop w:val="0"/>
      <w:marBottom w:val="0"/>
      <w:divBdr>
        <w:top w:val="none" w:sz="0" w:space="0" w:color="auto"/>
        <w:left w:val="none" w:sz="0" w:space="0" w:color="auto"/>
        <w:bottom w:val="none" w:sz="0" w:space="0" w:color="auto"/>
        <w:right w:val="none" w:sz="0" w:space="0" w:color="auto"/>
      </w:divBdr>
    </w:div>
    <w:div w:id="1535536919">
      <w:bodyDiv w:val="1"/>
      <w:marLeft w:val="0"/>
      <w:marRight w:val="0"/>
      <w:marTop w:val="0"/>
      <w:marBottom w:val="0"/>
      <w:divBdr>
        <w:top w:val="none" w:sz="0" w:space="0" w:color="auto"/>
        <w:left w:val="none" w:sz="0" w:space="0" w:color="auto"/>
        <w:bottom w:val="none" w:sz="0" w:space="0" w:color="auto"/>
        <w:right w:val="none" w:sz="0" w:space="0" w:color="auto"/>
      </w:divBdr>
      <w:divsChild>
        <w:div w:id="437529025">
          <w:marLeft w:val="0"/>
          <w:marRight w:val="0"/>
          <w:marTop w:val="0"/>
          <w:marBottom w:val="0"/>
          <w:divBdr>
            <w:top w:val="none" w:sz="0" w:space="0" w:color="auto"/>
            <w:left w:val="none" w:sz="0" w:space="0" w:color="auto"/>
            <w:bottom w:val="none" w:sz="0" w:space="0" w:color="auto"/>
            <w:right w:val="none" w:sz="0" w:space="0" w:color="auto"/>
          </w:divBdr>
          <w:divsChild>
            <w:div w:id="1704473701">
              <w:marLeft w:val="0"/>
              <w:marRight w:val="0"/>
              <w:marTop w:val="0"/>
              <w:marBottom w:val="0"/>
              <w:divBdr>
                <w:top w:val="none" w:sz="0" w:space="0" w:color="auto"/>
                <w:left w:val="none" w:sz="0" w:space="0" w:color="auto"/>
                <w:bottom w:val="none" w:sz="0" w:space="0" w:color="auto"/>
                <w:right w:val="none" w:sz="0" w:space="0" w:color="auto"/>
              </w:divBdr>
              <w:divsChild>
                <w:div w:id="1750419243">
                  <w:marLeft w:val="0"/>
                  <w:marRight w:val="0"/>
                  <w:marTop w:val="0"/>
                  <w:marBottom w:val="0"/>
                  <w:divBdr>
                    <w:top w:val="none" w:sz="0" w:space="0" w:color="auto"/>
                    <w:left w:val="none" w:sz="0" w:space="0" w:color="auto"/>
                    <w:bottom w:val="none" w:sz="0" w:space="0" w:color="auto"/>
                    <w:right w:val="none" w:sz="0" w:space="0" w:color="auto"/>
                  </w:divBdr>
                  <w:divsChild>
                    <w:div w:id="1423256746">
                      <w:marLeft w:val="0"/>
                      <w:marRight w:val="0"/>
                      <w:marTop w:val="0"/>
                      <w:marBottom w:val="0"/>
                      <w:divBdr>
                        <w:top w:val="none" w:sz="0" w:space="0" w:color="auto"/>
                        <w:left w:val="none" w:sz="0" w:space="0" w:color="auto"/>
                        <w:bottom w:val="none" w:sz="0" w:space="0" w:color="auto"/>
                        <w:right w:val="none" w:sz="0" w:space="0" w:color="auto"/>
                      </w:divBdr>
                    </w:div>
                    <w:div w:id="113794103">
                      <w:marLeft w:val="0"/>
                      <w:marRight w:val="0"/>
                      <w:marTop w:val="0"/>
                      <w:marBottom w:val="0"/>
                      <w:divBdr>
                        <w:top w:val="none" w:sz="0" w:space="0" w:color="auto"/>
                        <w:left w:val="none" w:sz="0" w:space="0" w:color="auto"/>
                        <w:bottom w:val="none" w:sz="0" w:space="0" w:color="auto"/>
                        <w:right w:val="none" w:sz="0" w:space="0" w:color="auto"/>
                      </w:divBdr>
                    </w:div>
                    <w:div w:id="11100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88775">
      <w:bodyDiv w:val="1"/>
      <w:marLeft w:val="0"/>
      <w:marRight w:val="0"/>
      <w:marTop w:val="0"/>
      <w:marBottom w:val="0"/>
      <w:divBdr>
        <w:top w:val="none" w:sz="0" w:space="0" w:color="auto"/>
        <w:left w:val="none" w:sz="0" w:space="0" w:color="auto"/>
        <w:bottom w:val="none" w:sz="0" w:space="0" w:color="auto"/>
        <w:right w:val="none" w:sz="0" w:space="0" w:color="auto"/>
      </w:divBdr>
    </w:div>
    <w:div w:id="1664814802">
      <w:bodyDiv w:val="1"/>
      <w:marLeft w:val="0"/>
      <w:marRight w:val="0"/>
      <w:marTop w:val="0"/>
      <w:marBottom w:val="0"/>
      <w:divBdr>
        <w:top w:val="none" w:sz="0" w:space="0" w:color="auto"/>
        <w:left w:val="none" w:sz="0" w:space="0" w:color="auto"/>
        <w:bottom w:val="none" w:sz="0" w:space="0" w:color="auto"/>
        <w:right w:val="none" w:sz="0" w:space="0" w:color="auto"/>
      </w:divBdr>
    </w:div>
    <w:div w:id="1734349841">
      <w:bodyDiv w:val="1"/>
      <w:marLeft w:val="0"/>
      <w:marRight w:val="0"/>
      <w:marTop w:val="0"/>
      <w:marBottom w:val="0"/>
      <w:divBdr>
        <w:top w:val="none" w:sz="0" w:space="0" w:color="auto"/>
        <w:left w:val="none" w:sz="0" w:space="0" w:color="auto"/>
        <w:bottom w:val="none" w:sz="0" w:space="0" w:color="auto"/>
        <w:right w:val="none" w:sz="0" w:space="0" w:color="auto"/>
      </w:divBdr>
    </w:div>
    <w:div w:id="1744178754">
      <w:bodyDiv w:val="1"/>
      <w:marLeft w:val="0"/>
      <w:marRight w:val="0"/>
      <w:marTop w:val="0"/>
      <w:marBottom w:val="0"/>
      <w:divBdr>
        <w:top w:val="none" w:sz="0" w:space="0" w:color="auto"/>
        <w:left w:val="none" w:sz="0" w:space="0" w:color="auto"/>
        <w:bottom w:val="none" w:sz="0" w:space="0" w:color="auto"/>
        <w:right w:val="none" w:sz="0" w:space="0" w:color="auto"/>
      </w:divBdr>
    </w:div>
    <w:div w:id="1754080271">
      <w:bodyDiv w:val="1"/>
      <w:marLeft w:val="0"/>
      <w:marRight w:val="0"/>
      <w:marTop w:val="0"/>
      <w:marBottom w:val="0"/>
      <w:divBdr>
        <w:top w:val="none" w:sz="0" w:space="0" w:color="auto"/>
        <w:left w:val="none" w:sz="0" w:space="0" w:color="auto"/>
        <w:bottom w:val="none" w:sz="0" w:space="0" w:color="auto"/>
        <w:right w:val="none" w:sz="0" w:space="0" w:color="auto"/>
      </w:divBdr>
    </w:div>
    <w:div w:id="1947077233">
      <w:bodyDiv w:val="1"/>
      <w:marLeft w:val="0"/>
      <w:marRight w:val="0"/>
      <w:marTop w:val="0"/>
      <w:marBottom w:val="0"/>
      <w:divBdr>
        <w:top w:val="none" w:sz="0" w:space="0" w:color="auto"/>
        <w:left w:val="none" w:sz="0" w:space="0" w:color="auto"/>
        <w:bottom w:val="none" w:sz="0" w:space="0" w:color="auto"/>
        <w:right w:val="none" w:sz="0" w:space="0" w:color="auto"/>
      </w:divBdr>
    </w:div>
    <w:div w:id="21112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Trâu </c:v>
                </c:pt>
              </c:strCache>
            </c:strRef>
          </c:tx>
          <c:cat>
            <c:numRef>
              <c:f>Sheet1!$A$2:$A$8</c:f>
              <c:numCache>
                <c:formatCode>General</c:formatCode>
                <c:ptCount val="7"/>
                <c:pt idx="0">
                  <c:v>1990</c:v>
                </c:pt>
                <c:pt idx="1">
                  <c:v>1995</c:v>
                </c:pt>
                <c:pt idx="2">
                  <c:v>2000</c:v>
                </c:pt>
                <c:pt idx="3">
                  <c:v>2005</c:v>
                </c:pt>
                <c:pt idx="4">
                  <c:v>2010</c:v>
                </c:pt>
                <c:pt idx="5">
                  <c:v>2015</c:v>
                </c:pt>
                <c:pt idx="6">
                  <c:v>2017</c:v>
                </c:pt>
              </c:numCache>
            </c:numRef>
          </c:cat>
          <c:val>
            <c:numRef>
              <c:f>Sheet1!$B$2:$B$8</c:f>
              <c:numCache>
                <c:formatCode>General</c:formatCode>
                <c:ptCount val="7"/>
                <c:pt idx="0">
                  <c:v>100</c:v>
                </c:pt>
                <c:pt idx="1">
                  <c:v>103.8</c:v>
                </c:pt>
                <c:pt idx="2">
                  <c:v>101.5</c:v>
                </c:pt>
                <c:pt idx="3">
                  <c:v>102.4</c:v>
                </c:pt>
                <c:pt idx="4">
                  <c:v>100.8</c:v>
                </c:pt>
                <c:pt idx="5">
                  <c:v>88.4</c:v>
                </c:pt>
                <c:pt idx="6">
                  <c:v>87.3</c:v>
                </c:pt>
              </c:numCache>
            </c:numRef>
          </c:val>
          <c:smooth val="0"/>
        </c:ser>
        <c:ser>
          <c:idx val="1"/>
          <c:order val="1"/>
          <c:tx>
            <c:strRef>
              <c:f>Sheet1!$C$1</c:f>
              <c:strCache>
                <c:ptCount val="1"/>
                <c:pt idx="0">
                  <c:v>Bò </c:v>
                </c:pt>
              </c:strCache>
            </c:strRef>
          </c:tx>
          <c:cat>
            <c:numRef>
              <c:f>Sheet1!$A$2:$A$8</c:f>
              <c:numCache>
                <c:formatCode>General</c:formatCode>
                <c:ptCount val="7"/>
                <c:pt idx="0">
                  <c:v>1990</c:v>
                </c:pt>
                <c:pt idx="1">
                  <c:v>1995</c:v>
                </c:pt>
                <c:pt idx="2">
                  <c:v>2000</c:v>
                </c:pt>
                <c:pt idx="3">
                  <c:v>2005</c:v>
                </c:pt>
                <c:pt idx="4">
                  <c:v>2010</c:v>
                </c:pt>
                <c:pt idx="5">
                  <c:v>2015</c:v>
                </c:pt>
                <c:pt idx="6">
                  <c:v>2017</c:v>
                </c:pt>
              </c:numCache>
            </c:numRef>
          </c:cat>
          <c:val>
            <c:numRef>
              <c:f>Sheet1!$C$2:$C$8</c:f>
              <c:numCache>
                <c:formatCode>General</c:formatCode>
                <c:ptCount val="7"/>
                <c:pt idx="0">
                  <c:v>100</c:v>
                </c:pt>
                <c:pt idx="1">
                  <c:v>116.7</c:v>
                </c:pt>
                <c:pt idx="2">
                  <c:v>132.4</c:v>
                </c:pt>
                <c:pt idx="3">
                  <c:v>177.8</c:v>
                </c:pt>
                <c:pt idx="4">
                  <c:v>186.3</c:v>
                </c:pt>
                <c:pt idx="5">
                  <c:v>172.1</c:v>
                </c:pt>
                <c:pt idx="6">
                  <c:v>181.4</c:v>
                </c:pt>
              </c:numCache>
            </c:numRef>
          </c:val>
          <c:smooth val="0"/>
        </c:ser>
        <c:ser>
          <c:idx val="2"/>
          <c:order val="2"/>
          <c:tx>
            <c:strRef>
              <c:f>Sheet1!$D$1</c:f>
              <c:strCache>
                <c:ptCount val="1"/>
                <c:pt idx="0">
                  <c:v>Lợn </c:v>
                </c:pt>
              </c:strCache>
            </c:strRef>
          </c:tx>
          <c:cat>
            <c:numRef>
              <c:f>Sheet1!$A$2:$A$8</c:f>
              <c:numCache>
                <c:formatCode>General</c:formatCode>
                <c:ptCount val="7"/>
                <c:pt idx="0">
                  <c:v>1990</c:v>
                </c:pt>
                <c:pt idx="1">
                  <c:v>1995</c:v>
                </c:pt>
                <c:pt idx="2">
                  <c:v>2000</c:v>
                </c:pt>
                <c:pt idx="3">
                  <c:v>2005</c:v>
                </c:pt>
                <c:pt idx="4">
                  <c:v>2010</c:v>
                </c:pt>
                <c:pt idx="5">
                  <c:v>2015</c:v>
                </c:pt>
                <c:pt idx="6">
                  <c:v>2017</c:v>
                </c:pt>
              </c:numCache>
            </c:numRef>
          </c:cat>
          <c:val>
            <c:numRef>
              <c:f>Sheet1!$D$2:$D$8</c:f>
              <c:numCache>
                <c:formatCode>General</c:formatCode>
                <c:ptCount val="7"/>
                <c:pt idx="0">
                  <c:v>100</c:v>
                </c:pt>
                <c:pt idx="1">
                  <c:v>133</c:v>
                </c:pt>
                <c:pt idx="2">
                  <c:v>164.7</c:v>
                </c:pt>
                <c:pt idx="3">
                  <c:v>223.8</c:v>
                </c:pt>
                <c:pt idx="4">
                  <c:v>223.3</c:v>
                </c:pt>
                <c:pt idx="5">
                  <c:v>226.3</c:v>
                </c:pt>
                <c:pt idx="6">
                  <c:v>223.5</c:v>
                </c:pt>
              </c:numCache>
            </c:numRef>
          </c:val>
          <c:smooth val="0"/>
        </c:ser>
        <c:ser>
          <c:idx val="3"/>
          <c:order val="3"/>
          <c:tx>
            <c:strRef>
              <c:f>Sheet1!$E$1</c:f>
              <c:strCache>
                <c:ptCount val="1"/>
                <c:pt idx="0">
                  <c:v>Gia cầm</c:v>
                </c:pt>
              </c:strCache>
            </c:strRef>
          </c:tx>
          <c:cat>
            <c:numRef>
              <c:f>Sheet1!$A$2:$A$8</c:f>
              <c:numCache>
                <c:formatCode>General</c:formatCode>
                <c:ptCount val="7"/>
                <c:pt idx="0">
                  <c:v>1990</c:v>
                </c:pt>
                <c:pt idx="1">
                  <c:v>1995</c:v>
                </c:pt>
                <c:pt idx="2">
                  <c:v>2000</c:v>
                </c:pt>
                <c:pt idx="3">
                  <c:v>2005</c:v>
                </c:pt>
                <c:pt idx="4">
                  <c:v>2010</c:v>
                </c:pt>
                <c:pt idx="5">
                  <c:v>2015</c:v>
                </c:pt>
                <c:pt idx="6">
                  <c:v>2017</c:v>
                </c:pt>
              </c:numCache>
            </c:numRef>
          </c:cat>
          <c:val>
            <c:numRef>
              <c:f>Sheet1!$E$2:$E$8</c:f>
              <c:numCache>
                <c:formatCode>General</c:formatCode>
                <c:ptCount val="7"/>
                <c:pt idx="0">
                  <c:v>100</c:v>
                </c:pt>
                <c:pt idx="1">
                  <c:v>132.30000000000001</c:v>
                </c:pt>
                <c:pt idx="2">
                  <c:v>182.6</c:v>
                </c:pt>
                <c:pt idx="3">
                  <c:v>204.7</c:v>
                </c:pt>
                <c:pt idx="4">
                  <c:v>279.8</c:v>
                </c:pt>
                <c:pt idx="5">
                  <c:v>318.39999999999998</c:v>
                </c:pt>
                <c:pt idx="6">
                  <c:v>358.9</c:v>
                </c:pt>
              </c:numCache>
            </c:numRef>
          </c:val>
          <c:smooth val="0"/>
        </c:ser>
        <c:dLbls>
          <c:showLegendKey val="0"/>
          <c:showVal val="1"/>
          <c:showCatName val="0"/>
          <c:showSerName val="0"/>
          <c:showPercent val="0"/>
          <c:showBubbleSize val="0"/>
        </c:dLbls>
        <c:marker val="1"/>
        <c:smooth val="0"/>
        <c:axId val="78025472"/>
        <c:axId val="78027008"/>
      </c:lineChart>
      <c:catAx>
        <c:axId val="78025472"/>
        <c:scaling>
          <c:orientation val="minMax"/>
        </c:scaling>
        <c:delete val="0"/>
        <c:axPos val="b"/>
        <c:numFmt formatCode="General" sourceLinked="1"/>
        <c:majorTickMark val="none"/>
        <c:minorTickMark val="none"/>
        <c:tickLblPos val="nextTo"/>
        <c:crossAx val="78027008"/>
        <c:crosses val="autoZero"/>
        <c:auto val="1"/>
        <c:lblAlgn val="ctr"/>
        <c:lblOffset val="100"/>
        <c:noMultiLvlLbl val="0"/>
      </c:catAx>
      <c:valAx>
        <c:axId val="78027008"/>
        <c:scaling>
          <c:orientation val="minMax"/>
          <c:max val="400"/>
        </c:scaling>
        <c:delete val="0"/>
        <c:axPos val="l"/>
        <c:majorGridlines/>
        <c:numFmt formatCode="General" sourceLinked="1"/>
        <c:majorTickMark val="none"/>
        <c:minorTickMark val="none"/>
        <c:tickLblPos val="nextTo"/>
        <c:crossAx val="78025472"/>
        <c:crosses val="autoZero"/>
        <c:crossBetween val="between"/>
        <c:majorUnit val="50"/>
        <c:minorUnit val="1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9Slide</dc:creator>
  <cp:lastModifiedBy>Windows User</cp:lastModifiedBy>
  <cp:revision>3</cp:revision>
  <dcterms:created xsi:type="dcterms:W3CDTF">2021-09-30T03:00:00Z</dcterms:created>
  <dcterms:modified xsi:type="dcterms:W3CDTF">2021-09-30T03:49:00Z</dcterms:modified>
</cp:coreProperties>
</file>