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DDE3" w14:textId="4FFF4E18" w:rsidR="00E414EB" w:rsidRPr="001C2721" w:rsidRDefault="00136911" w:rsidP="001C2721">
      <w:pPr>
        <w:shd w:val="clear" w:color="auto" w:fill="FFFFFF"/>
        <w:spacing w:before="240" w:after="240" w:line="480" w:lineRule="atLeast"/>
        <w:ind w:left="-426" w:right="-660"/>
        <w:outlineLvl w:val="1"/>
        <w:rPr>
          <w:rFonts w:ascii="Segoe UI Black" w:eastAsia="Times New Roman" w:hAnsi="Segoe UI Black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11DA0F" wp14:editId="681F62C6">
            <wp:simplePos x="0" y="0"/>
            <wp:positionH relativeFrom="page">
              <wp:posOffset>1628775</wp:posOffset>
            </wp:positionH>
            <wp:positionV relativeFrom="paragraph">
              <wp:posOffset>565785</wp:posOffset>
            </wp:positionV>
            <wp:extent cx="4438561" cy="2133600"/>
            <wp:effectExtent l="0" t="0" r="635" b="0"/>
            <wp:wrapNone/>
            <wp:docPr id="2" name="Picture 2" descr="Phông Nền Chào Mừng Ngày 20-11 Corel Vector P11 - Free.Vector6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ông Nền Chào Mừng Ngày 20-11 Corel Vector P11 - Free.Vector6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61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21" w:rsidRPr="001C2721">
        <w:rPr>
          <w:rFonts w:ascii="Segoe UI Black" w:eastAsia="Times New Roman" w:hAnsi="Segoe UI Black" w:cs="Arial"/>
          <w:b/>
          <w:bCs/>
          <w:sz w:val="40"/>
          <w:szCs w:val="40"/>
        </w:rPr>
        <w:t>KỶ NIỆM 40 NĂM NGÀY NHÀ GIÁO VIỆT NAM 20/11</w:t>
      </w:r>
    </w:p>
    <w:p w14:paraId="27479D75" w14:textId="7D981F8D" w:rsidR="001C2721" w:rsidRDefault="001C2721" w:rsidP="00241B09">
      <w:pPr>
        <w:shd w:val="clear" w:color="auto" w:fill="FFFFFF"/>
        <w:spacing w:before="240" w:after="240" w:line="480" w:lineRule="atLeast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</w:p>
    <w:p w14:paraId="7588A317" w14:textId="2C01BCBD" w:rsidR="001C2721" w:rsidRDefault="001C2721" w:rsidP="00241B09">
      <w:pPr>
        <w:shd w:val="clear" w:color="auto" w:fill="FFFFFF"/>
        <w:spacing w:before="240" w:after="240" w:line="480" w:lineRule="atLeast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</w:p>
    <w:p w14:paraId="4F4338F6" w14:textId="53876FDC" w:rsidR="00E414EB" w:rsidRDefault="00E414EB" w:rsidP="00241B09">
      <w:pPr>
        <w:shd w:val="clear" w:color="auto" w:fill="FFFFFF"/>
        <w:spacing w:before="240" w:after="240" w:line="480" w:lineRule="atLeast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</w:p>
    <w:p w14:paraId="143A2C4F" w14:textId="07313C0A" w:rsidR="00E414EB" w:rsidRDefault="00E414EB" w:rsidP="00241B09">
      <w:pPr>
        <w:shd w:val="clear" w:color="auto" w:fill="FFFFFF"/>
        <w:spacing w:before="240" w:after="240" w:line="480" w:lineRule="atLeast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</w:p>
    <w:p w14:paraId="7C4F0F92" w14:textId="77777777" w:rsidR="00136911" w:rsidRDefault="00136911" w:rsidP="00241B09">
      <w:pPr>
        <w:shd w:val="clear" w:color="auto" w:fill="FFFFFF"/>
        <w:spacing w:before="240" w:after="240" w:line="480" w:lineRule="atLeast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</w:p>
    <w:p w14:paraId="2DFA9B90" w14:textId="7D3A3B77" w:rsidR="00241B09" w:rsidRPr="009B7EAA" w:rsidRDefault="00241B09" w:rsidP="009B7EAA">
      <w:pPr>
        <w:pStyle w:val="ListParagraph"/>
        <w:numPr>
          <w:ilvl w:val="0"/>
          <w:numId w:val="1"/>
        </w:numPr>
        <w:shd w:val="clear" w:color="auto" w:fill="FFFFFF"/>
        <w:spacing w:before="240" w:after="240" w:line="360" w:lineRule="auto"/>
        <w:ind w:left="142" w:hanging="142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proofErr w:type="spellStart"/>
      <w:r w:rsidRPr="009B7EAA">
        <w:rPr>
          <w:rFonts w:ascii="Arial" w:eastAsia="Times New Roman" w:hAnsi="Arial" w:cs="Arial"/>
          <w:b/>
          <w:bCs/>
          <w:sz w:val="33"/>
          <w:szCs w:val="33"/>
        </w:rPr>
        <w:t>Lịch</w:t>
      </w:r>
      <w:proofErr w:type="spellEnd"/>
      <w:r w:rsidRPr="009B7EAA">
        <w:rPr>
          <w:rFonts w:ascii="Arial" w:eastAsia="Times New Roman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eastAsia="Times New Roman" w:hAnsi="Arial" w:cs="Arial"/>
          <w:b/>
          <w:bCs/>
          <w:sz w:val="33"/>
          <w:szCs w:val="33"/>
        </w:rPr>
        <w:t>sử</w:t>
      </w:r>
      <w:proofErr w:type="spellEnd"/>
      <w:r w:rsidRPr="009B7EAA">
        <w:rPr>
          <w:rFonts w:ascii="Arial" w:eastAsia="Times New Roman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eastAsia="Times New Roman" w:hAnsi="Arial" w:cs="Arial"/>
          <w:b/>
          <w:bCs/>
          <w:sz w:val="33"/>
          <w:szCs w:val="33"/>
        </w:rPr>
        <w:t>ngày</w:t>
      </w:r>
      <w:proofErr w:type="spellEnd"/>
      <w:r w:rsidRPr="009B7EAA">
        <w:rPr>
          <w:rFonts w:ascii="Arial" w:eastAsia="Times New Roman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eastAsia="Times New Roman" w:hAnsi="Arial" w:cs="Arial"/>
          <w:b/>
          <w:bCs/>
          <w:sz w:val="33"/>
          <w:szCs w:val="33"/>
        </w:rPr>
        <w:t>Nhà</w:t>
      </w:r>
      <w:proofErr w:type="spellEnd"/>
      <w:r w:rsidRPr="009B7EAA">
        <w:rPr>
          <w:rFonts w:ascii="Arial" w:eastAsia="Times New Roman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eastAsia="Times New Roman" w:hAnsi="Arial" w:cs="Arial"/>
          <w:b/>
          <w:bCs/>
          <w:sz w:val="33"/>
          <w:szCs w:val="33"/>
        </w:rPr>
        <w:t>giáo</w:t>
      </w:r>
      <w:proofErr w:type="spellEnd"/>
      <w:r w:rsidRPr="009B7EAA">
        <w:rPr>
          <w:rFonts w:ascii="Arial" w:eastAsia="Times New Roman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eastAsia="Times New Roman" w:hAnsi="Arial" w:cs="Arial"/>
          <w:b/>
          <w:bCs/>
          <w:sz w:val="33"/>
          <w:szCs w:val="33"/>
        </w:rPr>
        <w:t>Việt</w:t>
      </w:r>
      <w:proofErr w:type="spellEnd"/>
      <w:r w:rsidRPr="009B7EAA">
        <w:rPr>
          <w:rFonts w:ascii="Arial" w:eastAsia="Times New Roman" w:hAnsi="Arial" w:cs="Arial"/>
          <w:b/>
          <w:bCs/>
          <w:sz w:val="33"/>
          <w:szCs w:val="33"/>
        </w:rPr>
        <w:t xml:space="preserve"> Nam 20.11</w:t>
      </w:r>
    </w:p>
    <w:p w14:paraId="022EB42A" w14:textId="3E032041" w:rsidR="00241B09" w:rsidRPr="009B7EAA" w:rsidRDefault="008D5470" w:rsidP="009B7EAA">
      <w:pPr>
        <w:pStyle w:val="ListParagraph"/>
        <w:shd w:val="clear" w:color="auto" w:fill="FFFFFF"/>
        <w:spacing w:after="0" w:line="360" w:lineRule="auto"/>
        <w:ind w:left="284" w:firstLine="425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7/1946,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hiệp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Quốc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tế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dục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(</w:t>
      </w:r>
      <w:proofErr w:type="spellStart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tiếng</w:t>
      </w:r>
      <w:proofErr w:type="spellEnd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Pháp</w:t>
      </w:r>
      <w:proofErr w:type="spellEnd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 xml:space="preserve">: Fédération </w:t>
      </w:r>
      <w:proofErr w:type="spellStart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Internationale</w:t>
      </w:r>
      <w:proofErr w:type="spellEnd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Syndicale</w:t>
      </w:r>
      <w:proofErr w:type="spellEnd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 xml:space="preserve"> des </w:t>
      </w:r>
      <w:proofErr w:type="spellStart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Enseignants</w:t>
      </w:r>
      <w:proofErr w:type="spellEnd"/>
      <w:r w:rsidRPr="009B7EA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t>)</w:t>
      </w:r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iết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tắt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là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"FISE",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trụ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đặt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Paris.</w:t>
      </w:r>
    </w:p>
    <w:p w14:paraId="64BAE081" w14:textId="1CD5CA5F" w:rsidR="00241B09" w:rsidRPr="009B7EAA" w:rsidRDefault="008D5470" w:rsidP="009B7EAA">
      <w:pPr>
        <w:pStyle w:val="ListParagraph"/>
        <w:shd w:val="clear" w:color="auto" w:fill="FFFFFF"/>
        <w:spacing w:after="0" w:line="360" w:lineRule="auto"/>
        <w:ind w:left="284" w:firstLine="425"/>
        <w:jc w:val="both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Nǎm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> </w:t>
      </w:r>
      <w:hyperlink r:id="rId6" w:tooltip="1949" w:history="1">
        <w:r w:rsidRPr="009B7EAA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1949</w:t>
        </w:r>
      </w:hyperlink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tại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một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hội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nghị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ở </w:t>
      </w:r>
      <w:hyperlink r:id="rId7" w:tooltip="Warszawa" w:history="1">
        <w:r w:rsidRPr="009B7EAA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Warszawa</w:t>
        </w:r>
      </w:hyperlink>
      <w:r w:rsidRPr="009B7EAA">
        <w:rPr>
          <w:rFonts w:ascii="Arial" w:hAnsi="Arial" w:cs="Arial"/>
          <w:sz w:val="26"/>
          <w:szCs w:val="26"/>
          <w:shd w:val="clear" w:color="auto" w:fill="FFFFFF"/>
        </w:rPr>
        <w:t> (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thủ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đô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của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> </w:t>
      </w:r>
      <w:hyperlink r:id="rId8" w:tooltip="Ba Lan" w:history="1">
        <w:r w:rsidRPr="009B7EAA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Ba Lan</w:t>
        </w:r>
      </w:hyperlink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),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Liên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hiệp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shd w:val="clear" w:color="auto" w:fill="FFFFFF"/>
        </w:rPr>
        <w:t>quốc</w:t>
      </w:r>
      <w:proofErr w:type="spellEnd"/>
      <w:r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tế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các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công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đoàn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viên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đã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soạn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ra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bản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"</w:t>
      </w:r>
      <w:proofErr w:type="spellStart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Hiến</w:t>
      </w:r>
      <w:proofErr w:type="spellEnd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chương</w:t>
      </w:r>
      <w:proofErr w:type="spellEnd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các</w:t>
      </w:r>
      <w:proofErr w:type="spellEnd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nhà</w:t>
      </w:r>
      <w:proofErr w:type="spellEnd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"</w:t>
      </w:r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gồm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15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chương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với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nội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dung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chủ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yếu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là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đấu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tranh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chống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nền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dục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tư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sản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phong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kiến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xây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dựng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nền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dục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trong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đó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bảo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vệ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những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quyền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lợi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của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nghề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dạy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học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nhà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đề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cao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trách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nhiệm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vị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trí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của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nghề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dạy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học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nhà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. 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Từ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ngày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9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đến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ngày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11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tháng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8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năm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1954,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tại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Moscow,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cuộc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họp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thứ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XIX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của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Ủy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ban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hỗn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hợp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Liên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đoàn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quốc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tế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các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nhà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đã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nhất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trí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thông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qua "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Hiến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chương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các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Nhà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"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với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15 </w:t>
      </w: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chương</w:t>
      </w:r>
      <w:proofErr w:type="spellEnd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14:paraId="535A78E7" w14:textId="0C351575" w:rsidR="00E414EB" w:rsidRPr="009B7EAA" w:rsidRDefault="00E414EB" w:rsidP="009B7EAA">
      <w:pPr>
        <w:pStyle w:val="ListParagraph"/>
        <w:shd w:val="clear" w:color="auto" w:fill="FFFFFF"/>
        <w:spacing w:after="0" w:line="360" w:lineRule="auto"/>
        <w:ind w:left="284" w:firstLine="42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9B7EAA">
        <w:rPr>
          <w:rFonts w:ascii="Arial" w:hAnsi="Arial" w:cs="Arial"/>
          <w:color w:val="202122"/>
          <w:sz w:val="26"/>
          <w:szCs w:val="26"/>
          <w:shd w:val="clear" w:color="auto" w:fill="FFFFFF"/>
        </w:rPr>
        <w:t>Từ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26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30/8/1957,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Thủ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đô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Vacsava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nghị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FISE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57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tham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dự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dục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Việt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Nam,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lấy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20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11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Quốc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tế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Hiến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chương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nhà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9B7EAA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5AC53794" w14:textId="1063E1E3" w:rsidR="008D5470" w:rsidRPr="009B7EAA" w:rsidRDefault="008D5470" w:rsidP="00136911">
      <w:pPr>
        <w:pStyle w:val="ListParagraph"/>
        <w:shd w:val="clear" w:color="auto" w:fill="FFFFFF"/>
        <w:spacing w:after="0" w:line="360" w:lineRule="auto"/>
        <w:ind w:left="284" w:firstLine="425"/>
        <w:jc w:val="both"/>
        <w:rPr>
          <w:rFonts w:ascii="Arial" w:hAnsi="Arial" w:cs="Arial"/>
          <w:color w:val="000000"/>
          <w:sz w:val="26"/>
          <w:szCs w:val="26"/>
        </w:rPr>
      </w:pPr>
      <w:r w:rsidRPr="009B7EAA">
        <w:rPr>
          <w:rFonts w:ascii="Arial" w:hAnsi="Arial" w:cs="Arial"/>
          <w:color w:val="000000"/>
          <w:sz w:val="26"/>
          <w:szCs w:val="26"/>
        </w:rPr>
        <w:t xml:space="preserve">Ở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Việt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Nam,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lần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đầu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tiên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"Quốc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tế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Hiến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chương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các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nhà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giáo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"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được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tổ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chức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trên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toàn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miền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Bắc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vào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20/11/1958.</w:t>
      </w:r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Việc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tổ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chức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Quốc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tế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Hiến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chương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các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nhà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giáo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> 20/11 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hàng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đã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sớm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trở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thành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hội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truyền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thống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của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giáo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giới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Việt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Nam.</w:t>
      </w:r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Những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sau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đó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lễ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này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được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tổ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chức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ở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các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vùng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ở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miền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Nam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Việt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Nam.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Hàng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vào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dịp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kỷ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niệm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 20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tháng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11 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cơ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quan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tiểu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ban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giáo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lastRenderedPageBreak/>
        <w:t>dục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thường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xuất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bản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phát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hành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một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số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tập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san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đặc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biệt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để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cổ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vũ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tinh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thần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đấu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tranh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của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giáo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giới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trong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vùng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tạm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chiếm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động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viên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tinh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thần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giáo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viên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kháng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B4633" w:rsidRPr="009B7EAA">
        <w:rPr>
          <w:rFonts w:ascii="Arial" w:hAnsi="Arial" w:cs="Arial"/>
          <w:color w:val="000000"/>
          <w:sz w:val="26"/>
          <w:szCs w:val="26"/>
        </w:rPr>
        <w:t>chiến</w:t>
      </w:r>
      <w:proofErr w:type="spellEnd"/>
      <w:r w:rsidR="000B4633" w:rsidRPr="009B7EAA">
        <w:rPr>
          <w:rFonts w:ascii="Arial" w:hAnsi="Arial" w:cs="Arial"/>
          <w:color w:val="000000"/>
          <w:sz w:val="26"/>
          <w:szCs w:val="26"/>
        </w:rPr>
        <w:t>.</w:t>
      </w:r>
    </w:p>
    <w:p w14:paraId="5C767896" w14:textId="213FCD25" w:rsidR="00241B09" w:rsidRPr="009B7EAA" w:rsidRDefault="008D5470" w:rsidP="009B7EAA">
      <w:pPr>
        <w:pStyle w:val="ListParagraph"/>
        <w:shd w:val="clear" w:color="auto" w:fill="FFFFFF"/>
        <w:spacing w:after="0" w:line="360" w:lineRule="auto"/>
        <w:ind w:left="284" w:firstLine="425"/>
        <w:jc w:val="both"/>
        <w:rPr>
          <w:rFonts w:ascii="Arial" w:hAnsi="Arial" w:cs="Arial"/>
          <w:sz w:val="26"/>
          <w:szCs w:val="26"/>
        </w:rPr>
      </w:pP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Phải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mãi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cho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đến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năm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1975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trở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đi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khi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đất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nước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hoàn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toàn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độc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lập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ngày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lễ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này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mới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được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tổ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chức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trên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toàn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lãnh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thổ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nước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ta. 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Vào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28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tháng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9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1982,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Hội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đồng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Bộ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trưởng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(nay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là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Chính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phủ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đã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ban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hành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quyết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định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số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167-HĐBT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thiết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lập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20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tháng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11 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hằng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là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lễ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mang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tên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> "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Nhà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giáo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color w:val="000000"/>
          <w:sz w:val="26"/>
          <w:szCs w:val="26"/>
        </w:rPr>
        <w:t>Việt</w:t>
      </w:r>
      <w:proofErr w:type="spellEnd"/>
      <w:r w:rsidRPr="009B7EAA">
        <w:rPr>
          <w:rFonts w:ascii="Arial" w:hAnsi="Arial" w:cs="Arial"/>
          <w:color w:val="000000"/>
          <w:sz w:val="26"/>
          <w:szCs w:val="26"/>
        </w:rPr>
        <w:t xml:space="preserve"> Nam".</w:t>
      </w:r>
    </w:p>
    <w:p w14:paraId="4B433045" w14:textId="3DF7C35C" w:rsidR="00241B09" w:rsidRPr="009B7EAA" w:rsidRDefault="00241B09" w:rsidP="009B7EA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2" w:hanging="142"/>
        <w:outlineLvl w:val="1"/>
        <w:rPr>
          <w:rFonts w:ascii="Arial" w:hAnsi="Arial" w:cs="Arial"/>
          <w:b/>
          <w:bCs/>
          <w:sz w:val="33"/>
          <w:szCs w:val="33"/>
        </w:rPr>
      </w:pPr>
      <w:r w:rsidRPr="009B7EAA">
        <w:rPr>
          <w:rFonts w:ascii="Arial" w:hAnsi="Arial" w:cs="Arial"/>
          <w:b/>
          <w:bCs/>
          <w:sz w:val="33"/>
          <w:szCs w:val="33"/>
        </w:rPr>
        <w:t xml:space="preserve">Ý </w:t>
      </w:r>
      <w:proofErr w:type="spellStart"/>
      <w:r w:rsidRPr="009B7EAA">
        <w:rPr>
          <w:rFonts w:ascii="Arial" w:hAnsi="Arial" w:cs="Arial"/>
          <w:b/>
          <w:bCs/>
          <w:sz w:val="33"/>
          <w:szCs w:val="33"/>
        </w:rPr>
        <w:t>nghĩa</w:t>
      </w:r>
      <w:proofErr w:type="spellEnd"/>
      <w:r w:rsidRPr="009B7EAA">
        <w:rPr>
          <w:rFonts w:ascii="Arial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hAnsi="Arial" w:cs="Arial"/>
          <w:b/>
          <w:bCs/>
          <w:sz w:val="33"/>
          <w:szCs w:val="33"/>
        </w:rPr>
        <w:t>ngày</w:t>
      </w:r>
      <w:proofErr w:type="spellEnd"/>
      <w:r w:rsidRPr="009B7EAA">
        <w:rPr>
          <w:rFonts w:ascii="Arial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hAnsi="Arial" w:cs="Arial"/>
          <w:b/>
          <w:bCs/>
          <w:sz w:val="33"/>
          <w:szCs w:val="33"/>
        </w:rPr>
        <w:t>Nhà</w:t>
      </w:r>
      <w:proofErr w:type="spellEnd"/>
      <w:r w:rsidRPr="009B7EAA">
        <w:rPr>
          <w:rFonts w:ascii="Arial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hAnsi="Arial" w:cs="Arial"/>
          <w:b/>
          <w:bCs/>
          <w:sz w:val="33"/>
          <w:szCs w:val="33"/>
        </w:rPr>
        <w:t>giáo</w:t>
      </w:r>
      <w:proofErr w:type="spellEnd"/>
      <w:r w:rsidRPr="009B7EAA">
        <w:rPr>
          <w:rFonts w:ascii="Arial" w:hAnsi="Arial" w:cs="Arial"/>
          <w:b/>
          <w:bCs/>
          <w:sz w:val="33"/>
          <w:szCs w:val="33"/>
        </w:rPr>
        <w:t xml:space="preserve"> </w:t>
      </w:r>
      <w:proofErr w:type="spellStart"/>
      <w:r w:rsidRPr="009B7EAA">
        <w:rPr>
          <w:rFonts w:ascii="Arial" w:hAnsi="Arial" w:cs="Arial"/>
          <w:b/>
          <w:bCs/>
          <w:sz w:val="33"/>
          <w:szCs w:val="33"/>
        </w:rPr>
        <w:t>Việt</w:t>
      </w:r>
      <w:proofErr w:type="spellEnd"/>
      <w:r w:rsidRPr="009B7EAA">
        <w:rPr>
          <w:rFonts w:ascii="Arial" w:hAnsi="Arial" w:cs="Arial"/>
          <w:b/>
          <w:bCs/>
          <w:sz w:val="33"/>
          <w:szCs w:val="33"/>
        </w:rPr>
        <w:t xml:space="preserve"> Nam 20 </w:t>
      </w:r>
      <w:proofErr w:type="spellStart"/>
      <w:r w:rsidRPr="009B7EAA">
        <w:rPr>
          <w:rFonts w:ascii="Arial" w:hAnsi="Arial" w:cs="Arial"/>
          <w:b/>
          <w:bCs/>
          <w:sz w:val="33"/>
          <w:szCs w:val="33"/>
        </w:rPr>
        <w:t>tháng</w:t>
      </w:r>
      <w:proofErr w:type="spellEnd"/>
      <w:r w:rsidRPr="009B7EAA">
        <w:rPr>
          <w:rFonts w:ascii="Arial" w:hAnsi="Arial" w:cs="Arial"/>
          <w:b/>
          <w:bCs/>
          <w:sz w:val="33"/>
          <w:szCs w:val="33"/>
        </w:rPr>
        <w:t xml:space="preserve"> 11</w:t>
      </w:r>
    </w:p>
    <w:p w14:paraId="4E1A1E01" w14:textId="3DAF1156" w:rsidR="00241B09" w:rsidRDefault="00241B09" w:rsidP="009B7EAA">
      <w:pPr>
        <w:pStyle w:val="ListParagraph"/>
        <w:shd w:val="clear" w:color="auto" w:fill="FFFFFF"/>
        <w:spacing w:after="0" w:line="360" w:lineRule="auto"/>
        <w:ind w:left="284" w:firstLine="42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9B7EAA">
        <w:rPr>
          <w:rFonts w:ascii="Arial" w:hAnsi="Arial" w:cs="Arial"/>
          <w:sz w:val="26"/>
          <w:szCs w:val="26"/>
        </w:rPr>
        <w:t>"</w:t>
      </w:r>
      <w:proofErr w:type="spellStart"/>
      <w:r w:rsidRPr="009B7EAA">
        <w:rPr>
          <w:rFonts w:ascii="Arial" w:hAnsi="Arial" w:cs="Arial"/>
          <w:sz w:val="26"/>
          <w:szCs w:val="26"/>
        </w:rPr>
        <w:t>Tôn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sư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trọng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đạo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" </w:t>
      </w:r>
      <w:proofErr w:type="spellStart"/>
      <w:r w:rsidRPr="009B7EAA">
        <w:rPr>
          <w:rFonts w:ascii="Arial" w:hAnsi="Arial" w:cs="Arial"/>
          <w:sz w:val="26"/>
          <w:szCs w:val="26"/>
        </w:rPr>
        <w:t>là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một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truyền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thống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tốt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đẹp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của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người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Việt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B7EAA">
        <w:rPr>
          <w:rFonts w:ascii="Arial" w:hAnsi="Arial" w:cs="Arial"/>
          <w:sz w:val="26"/>
          <w:szCs w:val="26"/>
        </w:rPr>
        <w:t>vì</w:t>
      </w:r>
      <w:proofErr w:type="spellEnd"/>
      <w:r w:rsidRPr="009B7E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</w:rPr>
        <w:t>vậy</w:t>
      </w:r>
      <w:proofErr w:type="spellEnd"/>
      <w:r w:rsidRPr="009B7EAA">
        <w:rPr>
          <w:rFonts w:ascii="Arial" w:hAnsi="Arial" w:cs="Arial"/>
          <w:sz w:val="26"/>
          <w:szCs w:val="26"/>
        </w:rPr>
        <w:t>,</w:t>
      </w:r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 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ngày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20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tháng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11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hằng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năm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giống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như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một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ngày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hội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của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ngành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giáo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dục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>Việt</w:t>
      </w:r>
      <w:proofErr w:type="spellEnd"/>
      <w:r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Nam</w:t>
      </w:r>
      <w:r w:rsidR="000B4633" w:rsidRPr="009B7EAA">
        <w:rPr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bdr w:val="none" w:sz="0" w:space="0" w:color="auto" w:frame="1"/>
        </w:rPr>
        <w:t>nhằm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tôn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vinh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các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nhà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giáo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người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đã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đứng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trên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bục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giảng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hằng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ngày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truyền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đạt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những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tri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thức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qúy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báu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và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cách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sống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trở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thành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người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có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ích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cho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xã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hội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cho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những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thế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hệ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học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trò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Đây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cũng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là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dịp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để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thế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hệ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học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sinh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tỏ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lòng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biết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ơn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, tri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ân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của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mình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tới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những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"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người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đưa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đò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thầm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lặng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"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trên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bến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sông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cuộc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đời</w:t>
      </w:r>
      <w:proofErr w:type="spellEnd"/>
      <w:r w:rsidR="000B4633" w:rsidRPr="009B7EAA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0038F3FA" w14:textId="40E9732F" w:rsidR="009B7EAA" w:rsidRPr="001C2721" w:rsidRDefault="001C2721" w:rsidP="009B7EAA">
      <w:pPr>
        <w:pStyle w:val="ListParagraph"/>
        <w:shd w:val="clear" w:color="auto" w:fill="FFFFFF"/>
        <w:spacing w:after="0" w:line="360" w:lineRule="auto"/>
        <w:ind w:left="284" w:firstLine="42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Nhân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ngày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Nhà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giáo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Việt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Nam 20-11,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đ</w:t>
      </w:r>
      <w:r w:rsidRPr="001C2721">
        <w:rPr>
          <w:rFonts w:ascii="Arial" w:hAnsi="Arial" w:cs="Arial"/>
          <w:sz w:val="26"/>
          <w:szCs w:val="26"/>
          <w:shd w:val="clear" w:color="auto" w:fill="FFFFFF"/>
        </w:rPr>
        <w:t>ại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diện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Ban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chấp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hành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công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đoàn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xin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gửi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tới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các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thầy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cô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lời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chúc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chân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thành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nhất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luôn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vui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khoẻ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hạnh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phúc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, may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mắn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và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thành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công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trong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cuộc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1C2721">
        <w:rPr>
          <w:rFonts w:ascii="Arial" w:hAnsi="Arial" w:cs="Arial"/>
          <w:sz w:val="26"/>
          <w:szCs w:val="26"/>
          <w:shd w:val="clear" w:color="auto" w:fill="FFFFFF"/>
        </w:rPr>
        <w:t>sống</w:t>
      </w:r>
      <w:proofErr w:type="spellEnd"/>
      <w:r w:rsidRPr="001C272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76C729A9" w14:textId="31311749" w:rsidR="00E414EB" w:rsidRPr="00241B09" w:rsidRDefault="00E414EB" w:rsidP="000B4633">
      <w:pPr>
        <w:pStyle w:val="NormalWeb"/>
        <w:shd w:val="clear" w:color="auto" w:fill="FFFFFF"/>
        <w:spacing w:before="0" w:beforeAutospacing="0" w:after="0" w:afterAutospacing="0" w:line="39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5F252C" wp14:editId="7B8154B0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4371975" cy="247329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7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4EB" w:rsidRPr="00241B09" w:rsidSect="009B7EAA">
      <w:pgSz w:w="12240" w:h="15840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08A"/>
    <w:multiLevelType w:val="hybridMultilevel"/>
    <w:tmpl w:val="740A28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04F9"/>
    <w:multiLevelType w:val="hybridMultilevel"/>
    <w:tmpl w:val="02CE10B2"/>
    <w:lvl w:ilvl="0" w:tplc="8C6A4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068086">
    <w:abstractNumId w:val="0"/>
  </w:num>
  <w:num w:numId="2" w16cid:durableId="81660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09"/>
    <w:rsid w:val="000B4633"/>
    <w:rsid w:val="00136911"/>
    <w:rsid w:val="00167B97"/>
    <w:rsid w:val="001C2721"/>
    <w:rsid w:val="001C7477"/>
    <w:rsid w:val="00241B09"/>
    <w:rsid w:val="004F615D"/>
    <w:rsid w:val="008D5470"/>
    <w:rsid w:val="009B7EAA"/>
    <w:rsid w:val="00C8388C"/>
    <w:rsid w:val="00D34A5D"/>
    <w:rsid w:val="00E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71E7"/>
  <w15:chartTrackingRefBased/>
  <w15:docId w15:val="{C9FC3FD1-B45F-4853-A40C-FE5E6F33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1B0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1B0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41B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54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Ba_L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Warsz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194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Quốc Duy_A3.1_1821</dc:creator>
  <cp:keywords/>
  <dc:description/>
  <cp:lastModifiedBy>Nguyễn Quốc Duy_A3.1_1821</cp:lastModifiedBy>
  <cp:revision>2</cp:revision>
  <cp:lastPrinted>2022-10-31T12:07:00Z</cp:lastPrinted>
  <dcterms:created xsi:type="dcterms:W3CDTF">2022-10-31T11:03:00Z</dcterms:created>
  <dcterms:modified xsi:type="dcterms:W3CDTF">2022-10-31T12:07:00Z</dcterms:modified>
</cp:coreProperties>
</file>